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3B60F" w14:textId="528C2FFF" w:rsidR="00FC6B75" w:rsidRPr="00D4428C" w:rsidRDefault="00FC6B75" w:rsidP="00D4428C">
      <w:pPr>
        <w:pBdr>
          <w:bottom w:val="single" w:sz="4" w:space="1" w:color="auto"/>
        </w:pBdr>
        <w:spacing w:after="120"/>
        <w:jc w:val="center"/>
        <w:rPr>
          <w:rFonts w:ascii="Times New Roman" w:hAnsi="Times New Roman" w:cs="Times New Roman"/>
          <w:sz w:val="40"/>
          <w:szCs w:val="40"/>
        </w:rPr>
      </w:pPr>
      <w:r w:rsidRPr="00D4428C">
        <w:rPr>
          <w:rFonts w:ascii="Times New Roman" w:hAnsi="Times New Roman" w:cs="Times New Roman"/>
          <w:b/>
          <w:bCs/>
          <w:sz w:val="40"/>
          <w:szCs w:val="40"/>
        </w:rPr>
        <w:t xml:space="preserve">BASI GENETICHE DELLA </w:t>
      </w:r>
      <w:r w:rsidR="00BC48D8" w:rsidRPr="00D4428C">
        <w:rPr>
          <w:rFonts w:ascii="Times New Roman" w:hAnsi="Times New Roman" w:cs="Times New Roman"/>
          <w:b/>
          <w:bCs/>
          <w:sz w:val="40"/>
          <w:szCs w:val="40"/>
        </w:rPr>
        <w:t xml:space="preserve">DIVERSITÀ </w:t>
      </w:r>
      <w:r w:rsidRPr="00D4428C">
        <w:rPr>
          <w:rFonts w:ascii="Times New Roman" w:hAnsi="Times New Roman" w:cs="Times New Roman"/>
          <w:b/>
          <w:bCs/>
          <w:sz w:val="40"/>
          <w:szCs w:val="40"/>
        </w:rPr>
        <w:t>ANTICORPALE</w:t>
      </w:r>
    </w:p>
    <w:p w14:paraId="63CCFEE8" w14:textId="671A3B00" w:rsidR="003768E8" w:rsidRDefault="00D4428C" w:rsidP="003768E8">
      <w:pPr>
        <w:spacing w:after="120"/>
        <w:jc w:val="both"/>
        <w:rPr>
          <w:rFonts w:ascii="Times New Roman" w:hAnsi="Times New Roman" w:cs="Times New Roman"/>
        </w:rPr>
      </w:pPr>
      <w:r w:rsidRPr="00B5145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8" behindDoc="1" locked="0" layoutInCell="1" allowOverlap="1" wp14:anchorId="65F9A469" wp14:editId="504564BF">
            <wp:simplePos x="0" y="0"/>
            <wp:positionH relativeFrom="margin">
              <wp:posOffset>3551555</wp:posOffset>
            </wp:positionH>
            <wp:positionV relativeFrom="paragraph">
              <wp:posOffset>28575</wp:posOffset>
            </wp:positionV>
            <wp:extent cx="2562225" cy="3049905"/>
            <wp:effectExtent l="0" t="0" r="317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D95" w:rsidRPr="00B5145D">
        <w:rPr>
          <w:rFonts w:ascii="Times New Roman" w:hAnsi="Times New Roman" w:cs="Times New Roman"/>
        </w:rPr>
        <w:t xml:space="preserve">Le </w:t>
      </w:r>
      <w:r w:rsidR="00FC6B75" w:rsidRPr="00B5145D">
        <w:rPr>
          <w:rFonts w:ascii="Times New Roman" w:hAnsi="Times New Roman" w:cs="Times New Roman"/>
        </w:rPr>
        <w:t xml:space="preserve">uniche cellule che sono in grado di produrre anticorpi sono i linfociti B e le plasmacellule, ma le uniche cellule in cui noi abbiamo la definizione della specificità sono i </w:t>
      </w:r>
      <w:r w:rsidR="00FC6B75" w:rsidRPr="003768E8">
        <w:rPr>
          <w:rFonts w:ascii="Times New Roman" w:hAnsi="Times New Roman" w:cs="Times New Roman"/>
          <w:b/>
          <w:bCs/>
        </w:rPr>
        <w:t>linfociti B</w:t>
      </w:r>
      <w:r w:rsidR="00FC6B75" w:rsidRPr="00B5145D">
        <w:rPr>
          <w:rFonts w:ascii="Times New Roman" w:hAnsi="Times New Roman" w:cs="Times New Roman"/>
        </w:rPr>
        <w:t xml:space="preserve">. </w:t>
      </w:r>
    </w:p>
    <w:p w14:paraId="72D80C5B" w14:textId="60F5182D" w:rsidR="003768E8" w:rsidRDefault="00FC6B75" w:rsidP="003A1D35">
      <w:pPr>
        <w:spacing w:after="0"/>
        <w:jc w:val="both"/>
        <w:rPr>
          <w:rFonts w:ascii="Times New Roman" w:hAnsi="Times New Roman" w:cs="Times New Roman"/>
        </w:rPr>
      </w:pPr>
      <w:r w:rsidRPr="00B5145D">
        <w:rPr>
          <w:rFonts w:ascii="Times New Roman" w:hAnsi="Times New Roman" w:cs="Times New Roman"/>
        </w:rPr>
        <w:t xml:space="preserve">La capacità di esprimere un particolare tipo di anticorpo viene acquisita durante la </w:t>
      </w:r>
      <w:r w:rsidRPr="00B5145D">
        <w:rPr>
          <w:rFonts w:ascii="Times New Roman" w:hAnsi="Times New Roman" w:cs="Times New Roman"/>
          <w:b/>
          <w:bCs/>
        </w:rPr>
        <w:t>maturazione</w:t>
      </w:r>
      <w:r w:rsidR="00FE1D95" w:rsidRPr="00B5145D">
        <w:rPr>
          <w:rFonts w:ascii="Times New Roman" w:hAnsi="Times New Roman" w:cs="Times New Roman"/>
        </w:rPr>
        <w:t>,</w:t>
      </w:r>
      <w:r w:rsidR="003768E8">
        <w:rPr>
          <w:rFonts w:ascii="Times New Roman" w:hAnsi="Times New Roman" w:cs="Times New Roman"/>
        </w:rPr>
        <w:t xml:space="preserve"> che </w:t>
      </w:r>
      <w:r w:rsidR="00FE1D95" w:rsidRPr="00B5145D">
        <w:rPr>
          <w:rFonts w:ascii="Times New Roman" w:hAnsi="Times New Roman" w:cs="Times New Roman"/>
        </w:rPr>
        <w:t xml:space="preserve">per le cellule B avviene nel </w:t>
      </w:r>
      <w:r w:rsidR="00FE1D95" w:rsidRPr="003768E8">
        <w:rPr>
          <w:rFonts w:ascii="Times New Roman" w:hAnsi="Times New Roman" w:cs="Times New Roman"/>
          <w:u w:val="single"/>
        </w:rPr>
        <w:t>midollo osseo</w:t>
      </w:r>
      <w:r w:rsidR="00FE1D95" w:rsidRPr="00B5145D">
        <w:rPr>
          <w:rFonts w:ascii="Times New Roman" w:hAnsi="Times New Roman" w:cs="Times New Roman"/>
        </w:rPr>
        <w:t xml:space="preserve"> (</w:t>
      </w:r>
      <w:r w:rsidR="0088443D" w:rsidRPr="0088443D">
        <w:rPr>
          <w:rFonts w:ascii="Times New Roman" w:hAnsi="Times New Roman" w:cs="Times New Roman"/>
          <w:i/>
          <w:iCs/>
        </w:rPr>
        <w:t>N.B:</w:t>
      </w:r>
      <w:r w:rsidR="00FB0C79" w:rsidRPr="0088443D">
        <w:rPr>
          <w:rFonts w:ascii="Times New Roman" w:hAnsi="Times New Roman" w:cs="Times New Roman"/>
          <w:i/>
          <w:iCs/>
        </w:rPr>
        <w:t xml:space="preserve"> </w:t>
      </w:r>
      <w:r w:rsidR="00FE1D95" w:rsidRPr="0088443D">
        <w:rPr>
          <w:rFonts w:ascii="Times New Roman" w:hAnsi="Times New Roman" w:cs="Times New Roman"/>
          <w:i/>
          <w:iCs/>
        </w:rPr>
        <w:t>un processo simile di crescita e maturazione avviene anche per le cellule T nel timo</w:t>
      </w:r>
      <w:r w:rsidR="00FE1D95" w:rsidRPr="00B5145D">
        <w:rPr>
          <w:rFonts w:ascii="Times New Roman" w:hAnsi="Times New Roman" w:cs="Times New Roman"/>
        </w:rPr>
        <w:t>)</w:t>
      </w:r>
      <w:r w:rsidRPr="00B5145D">
        <w:rPr>
          <w:rFonts w:ascii="Times New Roman" w:hAnsi="Times New Roman" w:cs="Times New Roman"/>
        </w:rPr>
        <w:t xml:space="preserve">. </w:t>
      </w:r>
    </w:p>
    <w:p w14:paraId="61BC015D" w14:textId="048D3D08" w:rsidR="003768E8" w:rsidRPr="00B5145D" w:rsidRDefault="00FC6B75" w:rsidP="003768E8">
      <w:pPr>
        <w:spacing w:after="120"/>
        <w:jc w:val="both"/>
        <w:rPr>
          <w:rFonts w:ascii="Times New Roman" w:hAnsi="Times New Roman" w:cs="Times New Roman"/>
        </w:rPr>
      </w:pPr>
      <w:r w:rsidRPr="00B5145D">
        <w:rPr>
          <w:rFonts w:ascii="Times New Roman" w:hAnsi="Times New Roman" w:cs="Times New Roman"/>
        </w:rPr>
        <w:t>I linfociti B derivano da una cellula staminale totipotente ed in seguito ad una serie di eventi, a partire da questa cellula capostipite che non esprime alcun recettore di membrana arriviamo alla generazione di una cellula B matura che esprime</w:t>
      </w:r>
      <w:r w:rsidR="00EA5724" w:rsidRPr="00B5145D">
        <w:rPr>
          <w:rFonts w:ascii="Times New Roman" w:hAnsi="Times New Roman" w:cs="Times New Roman"/>
        </w:rPr>
        <w:t xml:space="preserve"> </w:t>
      </w:r>
      <w:r w:rsidRPr="003768E8">
        <w:rPr>
          <w:rFonts w:ascii="Times New Roman" w:hAnsi="Times New Roman" w:cs="Times New Roman"/>
          <w:u w:val="single"/>
        </w:rPr>
        <w:t>IgM e IgD specifiche per un particolare antigene</w:t>
      </w:r>
      <w:r w:rsidR="003768E8">
        <w:rPr>
          <w:rFonts w:ascii="Times New Roman" w:hAnsi="Times New Roman" w:cs="Times New Roman"/>
        </w:rPr>
        <w:t xml:space="preserve">. </w:t>
      </w:r>
      <w:r w:rsidR="00886307" w:rsidRPr="00B5145D">
        <w:rPr>
          <w:rFonts w:ascii="Times New Roman" w:hAnsi="Times New Roman" w:cs="Times New Roman"/>
        </w:rPr>
        <w:t xml:space="preserve">Durante il processo di maturazione avvengono una serie di modifiche a livello genomico </w:t>
      </w:r>
      <w:r w:rsidR="00FE1D95" w:rsidRPr="00B5145D">
        <w:rPr>
          <w:rFonts w:ascii="Times New Roman" w:hAnsi="Times New Roman" w:cs="Times New Roman"/>
        </w:rPr>
        <w:t>ne</w:t>
      </w:r>
      <w:r w:rsidR="00886307" w:rsidRPr="00B5145D">
        <w:rPr>
          <w:rFonts w:ascii="Times New Roman" w:hAnsi="Times New Roman" w:cs="Times New Roman"/>
        </w:rPr>
        <w:t xml:space="preserve">lla cellula B che portano alla generazione di </w:t>
      </w:r>
      <w:r w:rsidR="00FE1D95" w:rsidRPr="003768E8">
        <w:rPr>
          <w:rFonts w:ascii="Times New Roman" w:hAnsi="Times New Roman" w:cs="Times New Roman"/>
        </w:rPr>
        <w:t>1</w:t>
      </w:r>
      <w:r w:rsidR="00886307" w:rsidRPr="00B5145D">
        <w:rPr>
          <w:rFonts w:ascii="Times New Roman" w:hAnsi="Times New Roman" w:cs="Times New Roman"/>
        </w:rPr>
        <w:t xml:space="preserve"> </w:t>
      </w:r>
      <w:r w:rsidR="00886307" w:rsidRPr="00B5145D">
        <w:rPr>
          <w:rFonts w:ascii="Times New Roman" w:hAnsi="Times New Roman" w:cs="Times New Roman"/>
          <w:b/>
          <w:bCs/>
        </w:rPr>
        <w:t>gene riarrangiato</w:t>
      </w:r>
      <w:r w:rsidR="00886307" w:rsidRPr="00B5145D">
        <w:rPr>
          <w:rFonts w:ascii="Times New Roman" w:hAnsi="Times New Roman" w:cs="Times New Roman"/>
        </w:rPr>
        <w:t xml:space="preserve"> per la catena pesante e</w:t>
      </w:r>
      <w:r w:rsidR="00FE1D95" w:rsidRPr="00B5145D">
        <w:rPr>
          <w:rFonts w:ascii="Times New Roman" w:hAnsi="Times New Roman" w:cs="Times New Roman"/>
        </w:rPr>
        <w:t xml:space="preserve"> </w:t>
      </w:r>
      <w:r w:rsidR="00FE1D95" w:rsidRPr="003768E8">
        <w:rPr>
          <w:rFonts w:ascii="Times New Roman" w:hAnsi="Times New Roman" w:cs="Times New Roman"/>
        </w:rPr>
        <w:t>1</w:t>
      </w:r>
      <w:r w:rsidR="00886307" w:rsidRPr="00B5145D">
        <w:rPr>
          <w:rFonts w:ascii="Times New Roman" w:hAnsi="Times New Roman" w:cs="Times New Roman"/>
        </w:rPr>
        <w:t xml:space="preserve"> per la catena leggera che definir</w:t>
      </w:r>
      <w:r w:rsidR="00FE1D95" w:rsidRPr="00B5145D">
        <w:rPr>
          <w:rFonts w:ascii="Times New Roman" w:hAnsi="Times New Roman" w:cs="Times New Roman"/>
        </w:rPr>
        <w:t>anno</w:t>
      </w:r>
      <w:r w:rsidR="00886307" w:rsidRPr="00B5145D">
        <w:rPr>
          <w:rFonts w:ascii="Times New Roman" w:hAnsi="Times New Roman" w:cs="Times New Roman"/>
        </w:rPr>
        <w:t xml:space="preserve"> la </w:t>
      </w:r>
      <w:r w:rsidR="00886307" w:rsidRPr="003768E8">
        <w:rPr>
          <w:rFonts w:ascii="Times New Roman" w:hAnsi="Times New Roman" w:cs="Times New Roman"/>
        </w:rPr>
        <w:t>specificità</w:t>
      </w:r>
      <w:r w:rsidR="00886307" w:rsidRPr="00B5145D">
        <w:rPr>
          <w:rFonts w:ascii="Times New Roman" w:hAnsi="Times New Roman" w:cs="Times New Roman"/>
        </w:rPr>
        <w:t xml:space="preserve"> di quella cellula B. </w:t>
      </w:r>
    </w:p>
    <w:p w14:paraId="5BC9ADCE" w14:textId="77777777" w:rsidR="003768E8" w:rsidRDefault="003768E8" w:rsidP="003768E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886307" w:rsidRPr="00B5145D">
        <w:rPr>
          <w:rFonts w:ascii="Times New Roman" w:hAnsi="Times New Roman" w:cs="Times New Roman"/>
        </w:rPr>
        <w:t xml:space="preserve">ella fase successiva alla </w:t>
      </w:r>
      <w:r w:rsidR="00886307" w:rsidRPr="003768E8">
        <w:rPr>
          <w:rFonts w:ascii="Times New Roman" w:hAnsi="Times New Roman" w:cs="Times New Roman"/>
        </w:rPr>
        <w:t>maturazione</w:t>
      </w:r>
      <w:r w:rsidR="00886307" w:rsidRPr="00B5145D">
        <w:rPr>
          <w:rFonts w:ascii="Times New Roman" w:hAnsi="Times New Roman" w:cs="Times New Roman"/>
        </w:rPr>
        <w:t xml:space="preserve"> (</w:t>
      </w:r>
      <w:r w:rsidR="00092280" w:rsidRPr="00B5145D">
        <w:rPr>
          <w:rFonts w:ascii="Times New Roman" w:hAnsi="Times New Roman" w:cs="Times New Roman"/>
        </w:rPr>
        <w:t xml:space="preserve">dunque </w:t>
      </w:r>
      <w:r w:rsidR="00886307" w:rsidRPr="00B5145D">
        <w:rPr>
          <w:rFonts w:ascii="Times New Roman" w:hAnsi="Times New Roman" w:cs="Times New Roman"/>
        </w:rPr>
        <w:t xml:space="preserve">l’impiego della cellula negli organi linfoidi secondari), l’incontro con </w:t>
      </w:r>
      <w:r w:rsidR="00BC0565" w:rsidRPr="00B5145D">
        <w:rPr>
          <w:rFonts w:ascii="Times New Roman" w:hAnsi="Times New Roman" w:cs="Times New Roman"/>
        </w:rPr>
        <w:t xml:space="preserve">un </w:t>
      </w:r>
      <w:r w:rsidR="00886307" w:rsidRPr="00B5145D">
        <w:rPr>
          <w:rFonts w:ascii="Times New Roman" w:hAnsi="Times New Roman" w:cs="Times New Roman"/>
        </w:rPr>
        <w:t>antigene</w:t>
      </w:r>
      <w:r w:rsidR="00BB1BD9" w:rsidRPr="00B5145D">
        <w:rPr>
          <w:rFonts w:ascii="Times New Roman" w:hAnsi="Times New Roman" w:cs="Times New Roman"/>
        </w:rPr>
        <w:t xml:space="preserve"> determina </w:t>
      </w:r>
      <w:r w:rsidR="00BB1BD9" w:rsidRPr="003768E8">
        <w:rPr>
          <w:rFonts w:ascii="Times New Roman" w:hAnsi="Times New Roman" w:cs="Times New Roman"/>
        </w:rPr>
        <w:t>l’</w:t>
      </w:r>
      <w:r w:rsidR="00BB1BD9" w:rsidRPr="00B5145D">
        <w:rPr>
          <w:rFonts w:ascii="Times New Roman" w:hAnsi="Times New Roman" w:cs="Times New Roman"/>
          <w:b/>
          <w:bCs/>
        </w:rPr>
        <w:t xml:space="preserve">attivazione </w:t>
      </w:r>
      <w:r w:rsidR="00BB1BD9" w:rsidRPr="00B5145D">
        <w:rPr>
          <w:rFonts w:ascii="Times New Roman" w:hAnsi="Times New Roman" w:cs="Times New Roman"/>
        </w:rPr>
        <w:t xml:space="preserve">del linfocita B, la sua </w:t>
      </w:r>
      <w:r w:rsidR="00BB1BD9" w:rsidRPr="00B5145D">
        <w:rPr>
          <w:rFonts w:ascii="Times New Roman" w:hAnsi="Times New Roman" w:cs="Times New Roman"/>
          <w:b/>
          <w:bCs/>
        </w:rPr>
        <w:t>differenziazione</w:t>
      </w:r>
      <w:r w:rsidR="00BB1BD9" w:rsidRPr="00B5145D">
        <w:rPr>
          <w:rFonts w:ascii="Times New Roman" w:hAnsi="Times New Roman" w:cs="Times New Roman"/>
        </w:rPr>
        <w:t xml:space="preserve"> in plasmacellula e la sua </w:t>
      </w:r>
      <w:r w:rsidR="00BB1BD9" w:rsidRPr="00B5145D">
        <w:rPr>
          <w:rFonts w:ascii="Times New Roman" w:hAnsi="Times New Roman" w:cs="Times New Roman"/>
          <w:b/>
          <w:bCs/>
        </w:rPr>
        <w:t>trasformazione</w:t>
      </w:r>
      <w:r w:rsidR="00BB1BD9" w:rsidRPr="00B5145D">
        <w:rPr>
          <w:rFonts w:ascii="Times New Roman" w:hAnsi="Times New Roman" w:cs="Times New Roman"/>
        </w:rPr>
        <w:t xml:space="preserve"> in cellula della memoria. </w:t>
      </w:r>
    </w:p>
    <w:p w14:paraId="22C922A2" w14:textId="20646D61" w:rsidR="00BB1BD9" w:rsidRPr="00B5145D" w:rsidRDefault="003768E8" w:rsidP="003768E8">
      <w:pPr>
        <w:spacing w:after="120"/>
        <w:jc w:val="both"/>
        <w:rPr>
          <w:rFonts w:ascii="Times New Roman" w:hAnsi="Times New Roman" w:cs="Times New Roman"/>
        </w:rPr>
      </w:pPr>
      <w:r w:rsidRPr="00B5145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9" behindDoc="1" locked="0" layoutInCell="1" allowOverlap="1" wp14:anchorId="032891FF" wp14:editId="5402E8E1">
            <wp:simplePos x="0" y="0"/>
            <wp:positionH relativeFrom="column">
              <wp:posOffset>3649980</wp:posOffset>
            </wp:positionH>
            <wp:positionV relativeFrom="paragraph">
              <wp:posOffset>587725</wp:posOffset>
            </wp:positionV>
            <wp:extent cx="2494915" cy="1878965"/>
            <wp:effectExtent l="0" t="0" r="0" b="635"/>
            <wp:wrapTight wrapText="bothSides">
              <wp:wrapPolygon edited="0">
                <wp:start x="0" y="0"/>
                <wp:lineTo x="0" y="21461"/>
                <wp:lineTo x="21441" y="21461"/>
                <wp:lineTo x="21441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BD9" w:rsidRPr="00B5145D">
        <w:rPr>
          <w:rFonts w:ascii="Times New Roman" w:hAnsi="Times New Roman" w:cs="Times New Roman"/>
        </w:rPr>
        <w:t>Tutto quello che avviene durante la maturazione è indipendente dal contatto con l’antigene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Symbol" w:char="F0AE"/>
      </w:r>
      <w:r w:rsidR="00BB1BD9" w:rsidRPr="00B5145D">
        <w:rPr>
          <w:rFonts w:ascii="Times New Roman" w:hAnsi="Times New Roman" w:cs="Times New Roman"/>
        </w:rPr>
        <w:t xml:space="preserve"> la specificità di un anticorpo espresso dal linfocita B non ha nulla a che vedere con l’antigene che poi andrà effettivamente ad incontrare, mentre l’attivazione e la differenziazione dipendono da quest’ultimo. Ciò vuol dire che </w:t>
      </w:r>
      <w:r w:rsidR="00BB1BD9" w:rsidRPr="003768E8">
        <w:rPr>
          <w:rFonts w:ascii="Times New Roman" w:hAnsi="Times New Roman" w:cs="Times New Roman"/>
          <w:u w:val="single"/>
        </w:rPr>
        <w:t>siamo in grado di creare un repertorio anticorpale per un certo antigene anche senza averlo incontrato, ma solo in previsione</w:t>
      </w:r>
      <w:r w:rsidR="00BB1BD9" w:rsidRPr="00B5145D">
        <w:rPr>
          <w:rFonts w:ascii="Times New Roman" w:hAnsi="Times New Roman" w:cs="Times New Roman"/>
        </w:rPr>
        <w:t>.</w:t>
      </w:r>
    </w:p>
    <w:p w14:paraId="6FB2B451" w14:textId="77777777" w:rsidR="001044EC" w:rsidRDefault="00BB1BD9" w:rsidP="001044EC">
      <w:pPr>
        <w:spacing w:after="0"/>
        <w:jc w:val="both"/>
        <w:rPr>
          <w:rFonts w:ascii="Times New Roman" w:hAnsi="Times New Roman" w:cs="Times New Roman"/>
        </w:rPr>
      </w:pPr>
      <w:r w:rsidRPr="00B5145D">
        <w:rPr>
          <w:rFonts w:ascii="Times New Roman" w:hAnsi="Times New Roman" w:cs="Times New Roman"/>
        </w:rPr>
        <w:t xml:space="preserve">Ogni anticorpo presenta la stessa struttura di base (due catene leggere e due pesanti), nella quale è possibile identificare la </w:t>
      </w:r>
      <w:r w:rsidRPr="00B5145D">
        <w:rPr>
          <w:rFonts w:ascii="Times New Roman" w:hAnsi="Times New Roman" w:cs="Times New Roman"/>
          <w:b/>
          <w:bCs/>
        </w:rPr>
        <w:t>reg</w:t>
      </w:r>
      <w:r w:rsidR="00FF7453" w:rsidRPr="00B5145D">
        <w:rPr>
          <w:rFonts w:ascii="Times New Roman" w:hAnsi="Times New Roman" w:cs="Times New Roman"/>
          <w:b/>
          <w:bCs/>
        </w:rPr>
        <w:t>ione variabile</w:t>
      </w:r>
      <w:r w:rsidR="00FF7453" w:rsidRPr="00B5145D">
        <w:rPr>
          <w:rFonts w:ascii="Times New Roman" w:hAnsi="Times New Roman" w:cs="Times New Roman"/>
        </w:rPr>
        <w:t xml:space="preserve">, costituita da domini variabili, e la </w:t>
      </w:r>
      <w:r w:rsidR="00FF7453" w:rsidRPr="004D6674">
        <w:rPr>
          <w:rFonts w:ascii="Times New Roman" w:hAnsi="Times New Roman" w:cs="Times New Roman"/>
        </w:rPr>
        <w:t>regione</w:t>
      </w:r>
      <w:r w:rsidR="00BF6F0D" w:rsidRPr="00B5145D">
        <w:rPr>
          <w:rFonts w:ascii="Times New Roman" w:hAnsi="Times New Roman" w:cs="Times New Roman"/>
          <w:b/>
          <w:bCs/>
        </w:rPr>
        <w:t xml:space="preserve"> </w:t>
      </w:r>
      <w:r w:rsidR="00BF6F0D" w:rsidRPr="004D6674">
        <w:rPr>
          <w:rFonts w:ascii="Times New Roman" w:hAnsi="Times New Roman" w:cs="Times New Roman"/>
        </w:rPr>
        <w:t>cost</w:t>
      </w:r>
      <w:r w:rsidR="00A003C2" w:rsidRPr="004D6674">
        <w:rPr>
          <w:rFonts w:ascii="Times New Roman" w:hAnsi="Times New Roman" w:cs="Times New Roman"/>
        </w:rPr>
        <w:t>ante</w:t>
      </w:r>
      <w:r w:rsidR="00A003C2" w:rsidRPr="00B5145D">
        <w:rPr>
          <w:rFonts w:ascii="Times New Roman" w:hAnsi="Times New Roman" w:cs="Times New Roman"/>
        </w:rPr>
        <w:t xml:space="preserve"> costituita</w:t>
      </w:r>
      <w:r w:rsidR="00011A9E" w:rsidRPr="00B5145D">
        <w:rPr>
          <w:rFonts w:ascii="Times New Roman" w:hAnsi="Times New Roman" w:cs="Times New Roman"/>
        </w:rPr>
        <w:t xml:space="preserve"> da</w:t>
      </w:r>
      <w:r w:rsidR="00A35152" w:rsidRPr="00B5145D">
        <w:rPr>
          <w:rFonts w:ascii="Times New Roman" w:hAnsi="Times New Roman" w:cs="Times New Roman"/>
        </w:rPr>
        <w:t xml:space="preserve"> </w:t>
      </w:r>
      <w:r w:rsidR="00FF7453" w:rsidRPr="00B5145D">
        <w:rPr>
          <w:rFonts w:ascii="Times New Roman" w:hAnsi="Times New Roman" w:cs="Times New Roman"/>
        </w:rPr>
        <w:t xml:space="preserve">domini costanti: i due domini variabili della catena leggera e di quella pesante formano il </w:t>
      </w:r>
      <w:r w:rsidR="00FF7453" w:rsidRPr="00B5145D">
        <w:rPr>
          <w:rFonts w:ascii="Times New Roman" w:hAnsi="Times New Roman" w:cs="Times New Roman"/>
          <w:b/>
          <w:bCs/>
        </w:rPr>
        <w:t>sito anticorpale</w:t>
      </w:r>
      <w:r w:rsidR="00FF7453" w:rsidRPr="00B5145D">
        <w:rPr>
          <w:rFonts w:ascii="Times New Roman" w:hAnsi="Times New Roman" w:cs="Times New Roman"/>
        </w:rPr>
        <w:t xml:space="preserve">. </w:t>
      </w:r>
    </w:p>
    <w:p w14:paraId="38D7CB17" w14:textId="76E763FF" w:rsidR="00092280" w:rsidRDefault="00FF7453" w:rsidP="00926A27">
      <w:pPr>
        <w:spacing w:after="0"/>
        <w:jc w:val="both"/>
        <w:rPr>
          <w:rFonts w:ascii="Times New Roman" w:hAnsi="Times New Roman" w:cs="Times New Roman"/>
          <w:noProof/>
        </w:rPr>
      </w:pPr>
      <w:r w:rsidRPr="00B5145D">
        <w:rPr>
          <w:rFonts w:ascii="Times New Roman" w:hAnsi="Times New Roman" w:cs="Times New Roman"/>
        </w:rPr>
        <w:t xml:space="preserve">Questi domini variabili presentano dei siti definiti </w:t>
      </w:r>
      <w:r w:rsidRPr="00B5145D">
        <w:rPr>
          <w:rFonts w:ascii="Times New Roman" w:hAnsi="Times New Roman" w:cs="Times New Roman"/>
          <w:b/>
          <w:bCs/>
        </w:rPr>
        <w:t>ipervariabili</w:t>
      </w:r>
      <w:r w:rsidRPr="00B5145D">
        <w:rPr>
          <w:rFonts w:ascii="Times New Roman" w:hAnsi="Times New Roman" w:cs="Times New Roman"/>
        </w:rPr>
        <w:t xml:space="preserve">, o regioni </w:t>
      </w:r>
      <w:r w:rsidRPr="0088443D">
        <w:rPr>
          <w:rFonts w:ascii="Times New Roman" w:hAnsi="Times New Roman" w:cs="Times New Roman"/>
          <w:b/>
          <w:bCs/>
          <w:i/>
          <w:iCs/>
        </w:rPr>
        <w:t>CDR</w:t>
      </w:r>
      <w:r w:rsidRPr="00B5145D">
        <w:rPr>
          <w:rFonts w:ascii="Times New Roman" w:hAnsi="Times New Roman" w:cs="Times New Roman"/>
        </w:rPr>
        <w:t xml:space="preserve"> (</w:t>
      </w:r>
      <w:r w:rsidRPr="0088443D">
        <w:rPr>
          <w:rFonts w:ascii="Times New Roman" w:hAnsi="Times New Roman" w:cs="Times New Roman"/>
          <w:i/>
          <w:iCs/>
        </w:rPr>
        <w:t>CDR1,</w:t>
      </w:r>
      <w:r w:rsidR="00092280" w:rsidRPr="0088443D">
        <w:rPr>
          <w:rFonts w:ascii="Times New Roman" w:hAnsi="Times New Roman" w:cs="Times New Roman"/>
          <w:i/>
          <w:iCs/>
        </w:rPr>
        <w:t xml:space="preserve"> </w:t>
      </w:r>
      <w:r w:rsidRPr="0088443D">
        <w:rPr>
          <w:rFonts w:ascii="Times New Roman" w:hAnsi="Times New Roman" w:cs="Times New Roman"/>
          <w:i/>
          <w:iCs/>
        </w:rPr>
        <w:t>CDR2,</w:t>
      </w:r>
      <w:r w:rsidR="00092280" w:rsidRPr="0088443D">
        <w:rPr>
          <w:rFonts w:ascii="Times New Roman" w:hAnsi="Times New Roman" w:cs="Times New Roman"/>
          <w:i/>
          <w:iCs/>
        </w:rPr>
        <w:t xml:space="preserve"> </w:t>
      </w:r>
      <w:r w:rsidRPr="0088443D">
        <w:rPr>
          <w:rFonts w:ascii="Times New Roman" w:hAnsi="Times New Roman" w:cs="Times New Roman"/>
          <w:i/>
          <w:iCs/>
        </w:rPr>
        <w:t>CDR3</w:t>
      </w:r>
      <w:r w:rsidRPr="00B5145D">
        <w:rPr>
          <w:rFonts w:ascii="Times New Roman" w:hAnsi="Times New Roman" w:cs="Times New Roman"/>
        </w:rPr>
        <w:t>), dove si localizza la massima variabilità.</w:t>
      </w:r>
      <w:r w:rsidR="00092280" w:rsidRPr="00B5145D">
        <w:rPr>
          <w:rFonts w:ascii="Times New Roman" w:hAnsi="Times New Roman" w:cs="Times New Roman"/>
          <w:noProof/>
        </w:rPr>
        <w:t xml:space="preserve"> </w:t>
      </w:r>
    </w:p>
    <w:p w14:paraId="25F41ACF" w14:textId="77777777" w:rsidR="00926A27" w:rsidRPr="00B5145D" w:rsidRDefault="00926A27" w:rsidP="00926A27">
      <w:pPr>
        <w:spacing w:after="0"/>
        <w:jc w:val="both"/>
        <w:rPr>
          <w:rFonts w:ascii="Times New Roman" w:hAnsi="Times New Roman" w:cs="Times New Roman"/>
          <w:noProof/>
        </w:rPr>
      </w:pPr>
    </w:p>
    <w:p w14:paraId="59F9416F" w14:textId="77777777" w:rsidR="001044EC" w:rsidRDefault="00FF7453" w:rsidP="003A1D35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hAnsi="Times New Roman" w:cs="Times New Roman"/>
        </w:rPr>
        <w:t xml:space="preserve">Il repertorio anticorpale teorico che possiamo produrre si aggira intorno a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11</m:t>
            </m:r>
          </m:sup>
        </m:sSup>
      </m:oMath>
      <w:r w:rsidRPr="00B5145D">
        <w:rPr>
          <w:rFonts w:ascii="Times New Roman" w:eastAsiaTheme="minorEastAsia" w:hAnsi="Times New Roman" w:cs="Times New Roman"/>
        </w:rPr>
        <w:t xml:space="preserve"> diversità </w:t>
      </w:r>
      <w:r w:rsidR="001044EC">
        <w:rPr>
          <w:rFonts w:ascii="Times New Roman" w:hAnsi="Times New Roman" w:cs="Times New Roman"/>
        </w:rPr>
        <w:sym w:font="Symbol" w:char="F0AE"/>
      </w:r>
      <w:r w:rsidR="00C32801" w:rsidRPr="00B5145D">
        <w:rPr>
          <w:rFonts w:ascii="Times New Roman" w:eastAsiaTheme="minorEastAsia" w:hAnsi="Times New Roman" w:cs="Times New Roman"/>
        </w:rPr>
        <w:t xml:space="preserve"> non ci può essere un gene per ogni singolo anticorpo, altrimenti il nostro genoma sarebbe infinito. </w:t>
      </w:r>
    </w:p>
    <w:p w14:paraId="42CE5724" w14:textId="77777777" w:rsidR="001044EC" w:rsidRDefault="00C32801" w:rsidP="003A1D35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In realtà</w:t>
      </w:r>
      <w:r w:rsidR="001044EC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quello che succede è che l’organizzazione genica a livello della cellula embrionale è diversa rispetto a quello che troviamo poi nei linfociti B maturi: </w:t>
      </w:r>
    </w:p>
    <w:p w14:paraId="6CD3EEDB" w14:textId="5625A1DD" w:rsidR="001044EC" w:rsidRDefault="001044EC" w:rsidP="003A1D35">
      <w:p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sym w:font="Symbol" w:char="F0AE"/>
      </w:r>
      <w:r>
        <w:rPr>
          <w:rFonts w:ascii="Times New Roman" w:hAnsi="Times New Roman" w:cs="Times New Roman"/>
        </w:rPr>
        <w:t xml:space="preserve"> </w:t>
      </w:r>
      <w:r w:rsidR="00C32801" w:rsidRPr="001044EC">
        <w:rPr>
          <w:rFonts w:ascii="Times New Roman" w:eastAsiaTheme="minorEastAsia" w:hAnsi="Times New Roman" w:cs="Times New Roman"/>
        </w:rPr>
        <w:t xml:space="preserve">nella </w:t>
      </w:r>
      <w:r w:rsidR="00C32801" w:rsidRPr="001044EC">
        <w:rPr>
          <w:rFonts w:ascii="Times New Roman" w:eastAsiaTheme="minorEastAsia" w:hAnsi="Times New Roman" w:cs="Times New Roman"/>
          <w:b/>
          <w:bCs/>
        </w:rPr>
        <w:t>cellula embrionale</w:t>
      </w:r>
      <w:r w:rsidR="00C32801" w:rsidRPr="00B5145D">
        <w:rPr>
          <w:rFonts w:ascii="Times New Roman" w:eastAsiaTheme="minorEastAsia" w:hAnsi="Times New Roman" w:cs="Times New Roman"/>
        </w:rPr>
        <w:t xml:space="preserve"> abbiamo un </w:t>
      </w:r>
      <w:r w:rsidR="00C32801" w:rsidRPr="001044EC">
        <w:rPr>
          <w:rFonts w:ascii="Times New Roman" w:eastAsiaTheme="minorEastAsia" w:hAnsi="Times New Roman" w:cs="Times New Roman"/>
          <w:u w:val="single"/>
        </w:rPr>
        <w:t>numero limitato di esoni</w:t>
      </w:r>
      <w:r w:rsidR="00C32801" w:rsidRPr="00B5145D">
        <w:rPr>
          <w:rFonts w:ascii="Times New Roman" w:eastAsiaTheme="minorEastAsia" w:hAnsi="Times New Roman" w:cs="Times New Roman"/>
        </w:rPr>
        <w:t xml:space="preserve"> che codificano per le </w:t>
      </w:r>
      <w:r w:rsidR="00C32801" w:rsidRPr="001044EC">
        <w:rPr>
          <w:rFonts w:ascii="Times New Roman" w:eastAsiaTheme="minorEastAsia" w:hAnsi="Times New Roman" w:cs="Times New Roman"/>
          <w:u w:val="single"/>
        </w:rPr>
        <w:t>regioni variabili</w:t>
      </w:r>
      <w:r w:rsidR="00C32801" w:rsidRPr="00B5145D">
        <w:rPr>
          <w:rFonts w:ascii="Times New Roman" w:eastAsiaTheme="minorEastAsia" w:hAnsi="Times New Roman" w:cs="Times New Roman"/>
        </w:rPr>
        <w:t xml:space="preserve"> e una </w:t>
      </w:r>
      <w:r w:rsidR="00C32801" w:rsidRPr="001044EC">
        <w:rPr>
          <w:rFonts w:ascii="Times New Roman" w:eastAsiaTheme="minorEastAsia" w:hAnsi="Times New Roman" w:cs="Times New Roman"/>
        </w:rPr>
        <w:t xml:space="preserve">serie di </w:t>
      </w:r>
      <w:r w:rsidR="00C32801" w:rsidRPr="001044EC">
        <w:rPr>
          <w:rFonts w:ascii="Times New Roman" w:eastAsiaTheme="minorEastAsia" w:hAnsi="Times New Roman" w:cs="Times New Roman"/>
          <w:u w:val="single"/>
        </w:rPr>
        <w:t>sequenze geniche multiple non funzionanti</w:t>
      </w:r>
      <w:r w:rsidR="00C32801" w:rsidRPr="00B5145D">
        <w:rPr>
          <w:rFonts w:ascii="Times New Roman" w:eastAsiaTheme="minorEastAsia" w:hAnsi="Times New Roman" w:cs="Times New Roman"/>
        </w:rPr>
        <w:t xml:space="preserve">. </w:t>
      </w:r>
    </w:p>
    <w:p w14:paraId="498496B6" w14:textId="2E81F750" w:rsidR="0051574F" w:rsidRPr="00B5145D" w:rsidRDefault="001044EC" w:rsidP="00926A27">
      <w:pPr>
        <w:spacing w:after="12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sym w:font="Symbol" w:char="F0AE"/>
      </w:r>
      <w:r>
        <w:rPr>
          <w:rFonts w:ascii="Times New Roman" w:hAnsi="Times New Roman" w:cs="Times New Roman"/>
        </w:rPr>
        <w:t xml:space="preserve"> I</w:t>
      </w:r>
      <w:r w:rsidR="00C32801" w:rsidRPr="00B5145D">
        <w:rPr>
          <w:rFonts w:ascii="Times New Roman" w:eastAsiaTheme="minorEastAsia" w:hAnsi="Times New Roman" w:cs="Times New Roman"/>
        </w:rPr>
        <w:t xml:space="preserve">n seguito ad un meccanismo di </w:t>
      </w:r>
      <w:r w:rsidR="00C32801" w:rsidRPr="00B5145D">
        <w:rPr>
          <w:rFonts w:ascii="Times New Roman" w:eastAsiaTheme="minorEastAsia" w:hAnsi="Times New Roman" w:cs="Times New Roman"/>
          <w:b/>
          <w:bCs/>
        </w:rPr>
        <w:t>ricombinazione somatica</w:t>
      </w:r>
      <w:r w:rsidR="00C32801" w:rsidRPr="00B5145D">
        <w:rPr>
          <w:rFonts w:ascii="Times New Roman" w:eastAsiaTheme="minorEastAsia" w:hAnsi="Times New Roman" w:cs="Times New Roman"/>
        </w:rPr>
        <w:t>, che avviene durante la maturazione</w:t>
      </w:r>
      <w:r w:rsidR="0051574F" w:rsidRPr="00B5145D">
        <w:rPr>
          <w:rFonts w:ascii="Times New Roman" w:eastAsiaTheme="minorEastAsia" w:hAnsi="Times New Roman" w:cs="Times New Roman"/>
        </w:rPr>
        <w:t xml:space="preserve">, si arriva ad avere nel linfocita B maturo </w:t>
      </w:r>
      <w:r w:rsidR="0051574F" w:rsidRPr="001044EC">
        <w:rPr>
          <w:rFonts w:ascii="Times New Roman" w:eastAsiaTheme="minorEastAsia" w:hAnsi="Times New Roman" w:cs="Times New Roman"/>
          <w:u w:val="single"/>
        </w:rPr>
        <w:t>un solo gene funzionante per una catena leggera e un solo gene funzionante per una catena pesante</w:t>
      </w:r>
      <w:r w:rsidR="0051574F" w:rsidRPr="00B5145D">
        <w:rPr>
          <w:rFonts w:ascii="Times New Roman" w:eastAsiaTheme="minorEastAsia" w:hAnsi="Times New Roman" w:cs="Times New Roman"/>
        </w:rPr>
        <w:t xml:space="preserve">. </w:t>
      </w:r>
    </w:p>
    <w:p w14:paraId="523E7C93" w14:textId="77777777" w:rsidR="001044EC" w:rsidRPr="001044EC" w:rsidRDefault="001044EC" w:rsidP="003A1D35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1044EC">
        <w:rPr>
          <w:rFonts w:ascii="Times New Roman" w:eastAsiaTheme="minorEastAsia" w:hAnsi="Times New Roman" w:cs="Times New Roman"/>
        </w:rPr>
        <w:lastRenderedPageBreak/>
        <w:t>Poiché</w:t>
      </w:r>
      <w:r w:rsidR="0051574F" w:rsidRPr="001044EC">
        <w:rPr>
          <w:rFonts w:ascii="Times New Roman" w:eastAsiaTheme="minorEastAsia" w:hAnsi="Times New Roman" w:cs="Times New Roman"/>
        </w:rPr>
        <w:t xml:space="preserve"> i meccanismi di ricombinazione somatica sono casuali, c’è la possibilità che un linfocita in fase di maturazione generi un gene non funzionale</w:t>
      </w:r>
      <w:r w:rsidRPr="001044EC">
        <w:rPr>
          <w:rFonts w:ascii="Times New Roman" w:eastAsiaTheme="minorEastAsia" w:hAnsi="Times New Roman" w:cs="Times New Roman"/>
        </w:rPr>
        <w:t xml:space="preserve"> </w:t>
      </w:r>
      <w:r w:rsidRPr="001044EC">
        <w:rPr>
          <w:rFonts w:ascii="Times New Roman" w:hAnsi="Times New Roman" w:cs="Times New Roman"/>
        </w:rPr>
        <w:sym w:font="Symbol" w:char="F0AE"/>
      </w:r>
      <w:r w:rsidRPr="001044EC">
        <w:rPr>
          <w:rFonts w:ascii="Times New Roman" w:hAnsi="Times New Roman" w:cs="Times New Roman"/>
        </w:rPr>
        <w:t xml:space="preserve"> </w:t>
      </w:r>
      <w:r w:rsidR="0051574F" w:rsidRPr="001044EC">
        <w:rPr>
          <w:rFonts w:ascii="Times New Roman" w:eastAsiaTheme="minorEastAsia" w:hAnsi="Times New Roman" w:cs="Times New Roman"/>
        </w:rPr>
        <w:t>la cellula è inutile e va</w:t>
      </w:r>
      <w:r w:rsidR="005430E2" w:rsidRPr="001044EC">
        <w:rPr>
          <w:rFonts w:ascii="Times New Roman" w:eastAsiaTheme="minorEastAsia" w:hAnsi="Times New Roman" w:cs="Times New Roman"/>
        </w:rPr>
        <w:t xml:space="preserve"> </w:t>
      </w:r>
      <w:r w:rsidR="00807F80" w:rsidRPr="001044EC">
        <w:rPr>
          <w:rFonts w:ascii="Times New Roman" w:eastAsiaTheme="minorEastAsia" w:hAnsi="Times New Roman" w:cs="Times New Roman"/>
        </w:rPr>
        <w:t>elim</w:t>
      </w:r>
      <w:r w:rsidR="00C36B0A" w:rsidRPr="001044EC">
        <w:rPr>
          <w:rFonts w:ascii="Times New Roman" w:eastAsiaTheme="minorEastAsia" w:hAnsi="Times New Roman" w:cs="Times New Roman"/>
        </w:rPr>
        <w:t>inata</w:t>
      </w:r>
      <w:r w:rsidRPr="001044EC">
        <w:rPr>
          <w:rFonts w:ascii="Times New Roman" w:eastAsiaTheme="minorEastAsia" w:hAnsi="Times New Roman" w:cs="Times New Roman"/>
        </w:rPr>
        <w:t xml:space="preserve"> </w:t>
      </w:r>
      <w:r w:rsidRPr="001044EC">
        <w:rPr>
          <w:rFonts w:ascii="Times New Roman" w:hAnsi="Times New Roman" w:cs="Times New Roman"/>
        </w:rPr>
        <w:sym w:font="Symbol" w:char="F0AE"/>
      </w:r>
      <w:r w:rsidRPr="001044EC">
        <w:rPr>
          <w:rFonts w:ascii="Times New Roman" w:eastAsiaTheme="minorEastAsia" w:hAnsi="Times New Roman" w:cs="Times New Roman"/>
        </w:rPr>
        <w:t xml:space="preserve"> </w:t>
      </w:r>
      <w:r w:rsidR="0051574F" w:rsidRPr="001044EC">
        <w:rPr>
          <w:rFonts w:ascii="Times New Roman" w:eastAsiaTheme="minorEastAsia" w:hAnsi="Times New Roman" w:cs="Times New Roman"/>
        </w:rPr>
        <w:t>apoptos</w:t>
      </w:r>
      <w:r w:rsidRPr="001044EC">
        <w:rPr>
          <w:rFonts w:ascii="Times New Roman" w:eastAsiaTheme="minorEastAsia" w:hAnsi="Times New Roman" w:cs="Times New Roman"/>
        </w:rPr>
        <w:t>i</w:t>
      </w:r>
      <w:r w:rsidR="0051574F" w:rsidRPr="001044EC">
        <w:rPr>
          <w:rFonts w:ascii="Times New Roman" w:eastAsiaTheme="minorEastAsia" w:hAnsi="Times New Roman" w:cs="Times New Roman"/>
        </w:rPr>
        <w:t xml:space="preserve">. </w:t>
      </w:r>
    </w:p>
    <w:p w14:paraId="5C7598B0" w14:textId="07939F91" w:rsidR="001044EC" w:rsidRPr="001044EC" w:rsidRDefault="0051574F" w:rsidP="003A1D35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1044EC">
        <w:rPr>
          <w:rFonts w:ascii="Times New Roman" w:eastAsiaTheme="minorEastAsia" w:hAnsi="Times New Roman" w:cs="Times New Roman"/>
        </w:rPr>
        <w:t xml:space="preserve">Inoltre, è anche possibile che la casualità del processo generi </w:t>
      </w:r>
      <w:r w:rsidR="00E13B08" w:rsidRPr="001044EC">
        <w:rPr>
          <w:rFonts w:ascii="Times New Roman" w:eastAsiaTheme="minorEastAsia" w:hAnsi="Times New Roman" w:cs="Times New Roman"/>
        </w:rPr>
        <w:t xml:space="preserve">geni per </w:t>
      </w:r>
      <w:r w:rsidRPr="001044EC">
        <w:rPr>
          <w:rFonts w:ascii="Times New Roman" w:eastAsiaTheme="minorEastAsia" w:hAnsi="Times New Roman" w:cs="Times New Roman"/>
        </w:rPr>
        <w:t xml:space="preserve">anticorpi specifici contro antigeni self, </w:t>
      </w:r>
      <w:r w:rsidR="00E13B08" w:rsidRPr="001044EC">
        <w:rPr>
          <w:rFonts w:ascii="Times New Roman" w:eastAsiaTheme="minorEastAsia" w:hAnsi="Times New Roman" w:cs="Times New Roman"/>
        </w:rPr>
        <w:t>ovvero contro l’organismo stesso</w:t>
      </w:r>
      <w:r w:rsidR="001044EC">
        <w:rPr>
          <w:rFonts w:ascii="Times New Roman" w:eastAsiaTheme="minorEastAsia" w:hAnsi="Times New Roman" w:cs="Times New Roman"/>
        </w:rPr>
        <w:t xml:space="preserve"> </w:t>
      </w:r>
      <w:r w:rsidR="001044EC">
        <w:rPr>
          <w:rFonts w:ascii="Times New Roman" w:hAnsi="Times New Roman" w:cs="Times New Roman"/>
        </w:rPr>
        <w:sym w:font="Symbol" w:char="F0AE"/>
      </w:r>
      <w:r w:rsidR="001044EC">
        <w:rPr>
          <w:rFonts w:ascii="Times New Roman" w:hAnsi="Times New Roman" w:cs="Times New Roman"/>
        </w:rPr>
        <w:t xml:space="preserve"> </w:t>
      </w:r>
      <w:r w:rsidR="00E13B08" w:rsidRPr="001044EC">
        <w:rPr>
          <w:rFonts w:ascii="Times New Roman" w:eastAsiaTheme="minorEastAsia" w:hAnsi="Times New Roman" w:cs="Times New Roman"/>
        </w:rPr>
        <w:t>c’è bisogno di un meccanismo di selezione protettiva che elimini le cellule che portano questo corredo pericoloso</w:t>
      </w:r>
      <w:r w:rsidR="00500DE1" w:rsidRPr="001044EC">
        <w:rPr>
          <w:rFonts w:ascii="Times New Roman" w:eastAsiaTheme="minorEastAsia" w:hAnsi="Times New Roman" w:cs="Times New Roman"/>
        </w:rPr>
        <w:t xml:space="preserve"> (</w:t>
      </w:r>
      <w:r w:rsidR="00E13B08" w:rsidRPr="001044EC">
        <w:rPr>
          <w:rFonts w:ascii="Times New Roman" w:eastAsiaTheme="minorEastAsia" w:hAnsi="Times New Roman" w:cs="Times New Roman"/>
        </w:rPr>
        <w:t>sempre per apoptosi</w:t>
      </w:r>
      <w:r w:rsidR="001F22EA" w:rsidRPr="001044EC">
        <w:rPr>
          <w:rFonts w:ascii="Times New Roman" w:eastAsiaTheme="minorEastAsia" w:hAnsi="Times New Roman" w:cs="Times New Roman"/>
        </w:rPr>
        <w:t>)</w:t>
      </w:r>
      <w:r w:rsidR="00E13B08" w:rsidRPr="001044EC">
        <w:rPr>
          <w:rFonts w:ascii="Times New Roman" w:eastAsiaTheme="minorEastAsia" w:hAnsi="Times New Roman" w:cs="Times New Roman"/>
        </w:rPr>
        <w:t xml:space="preserve">. </w:t>
      </w:r>
    </w:p>
    <w:p w14:paraId="78FFA7C0" w14:textId="5FB326E1" w:rsidR="00E13B08" w:rsidRPr="00B5145D" w:rsidRDefault="00E13B08" w:rsidP="00926A27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1044EC">
        <w:rPr>
          <w:rFonts w:ascii="Times New Roman" w:eastAsiaTheme="minorEastAsia" w:hAnsi="Times New Roman" w:cs="Times New Roman"/>
        </w:rPr>
        <w:t>Il rate di morte delle cellule negli organi linfoidi primari è del 90%.</w:t>
      </w:r>
    </w:p>
    <w:p w14:paraId="687DBDC9" w14:textId="0002EB8B" w:rsidR="00E13B08" w:rsidRPr="00B5145D" w:rsidRDefault="00E13B08" w:rsidP="0081586E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Il processo del riarrangiamento dei geni degli anticorpi avviene durante la maturazione</w:t>
      </w:r>
      <w:r w:rsidR="00FF5348" w:rsidRPr="00B5145D">
        <w:rPr>
          <w:rFonts w:ascii="Times New Roman" w:eastAsiaTheme="minorEastAsia" w:hAnsi="Times New Roman" w:cs="Times New Roman"/>
        </w:rPr>
        <w:t>,</w:t>
      </w:r>
      <w:r w:rsidR="00E65EC6" w:rsidRPr="00B5145D">
        <w:rPr>
          <w:rFonts w:ascii="Times New Roman" w:eastAsiaTheme="minorEastAsia" w:hAnsi="Times New Roman" w:cs="Times New Roman"/>
        </w:rPr>
        <w:t xml:space="preserve"> i</w:t>
      </w:r>
      <w:r w:rsidR="00FF22CC" w:rsidRPr="00B5145D">
        <w:rPr>
          <w:rFonts w:ascii="Times New Roman" w:eastAsiaTheme="minorEastAsia" w:hAnsi="Times New Roman" w:cs="Times New Roman"/>
        </w:rPr>
        <w:t xml:space="preserve">l tutto mediato da complessi enzimatici denominati </w:t>
      </w:r>
      <w:r w:rsidR="00FF22CC" w:rsidRPr="0088443D">
        <w:rPr>
          <w:rFonts w:ascii="Times New Roman" w:eastAsiaTheme="minorEastAsia" w:hAnsi="Times New Roman" w:cs="Times New Roman"/>
          <w:b/>
          <w:bCs/>
          <w:i/>
          <w:iCs/>
        </w:rPr>
        <w:t>ricombinasi V(D)J</w:t>
      </w:r>
      <w:r w:rsidR="00FF22CC" w:rsidRPr="00B5145D">
        <w:rPr>
          <w:rFonts w:ascii="Times New Roman" w:eastAsiaTheme="minorEastAsia" w:hAnsi="Times New Roman" w:cs="Times New Roman"/>
        </w:rPr>
        <w:t xml:space="preserve">, espressi </w:t>
      </w:r>
      <w:r w:rsidR="00FF22CC" w:rsidRPr="00522BEE">
        <w:rPr>
          <w:rFonts w:ascii="Times New Roman" w:eastAsiaTheme="minorEastAsia" w:hAnsi="Times New Roman" w:cs="Times New Roman"/>
          <w:u w:val="single"/>
        </w:rPr>
        <w:t xml:space="preserve">soltanto nei linfociti </w:t>
      </w:r>
      <w:r w:rsidR="00E65EC6" w:rsidRPr="00522BEE">
        <w:rPr>
          <w:rFonts w:ascii="Times New Roman" w:eastAsiaTheme="minorEastAsia" w:hAnsi="Times New Roman" w:cs="Times New Roman"/>
          <w:u w:val="single"/>
        </w:rPr>
        <w:t>im</w:t>
      </w:r>
      <w:r w:rsidR="00FF22CC" w:rsidRPr="00522BEE">
        <w:rPr>
          <w:rFonts w:ascii="Times New Roman" w:eastAsiaTheme="minorEastAsia" w:hAnsi="Times New Roman" w:cs="Times New Roman"/>
          <w:u w:val="single"/>
        </w:rPr>
        <w:t>maturi</w:t>
      </w:r>
      <w:r w:rsidR="00FF22CC" w:rsidRPr="00B5145D">
        <w:rPr>
          <w:rFonts w:ascii="Times New Roman" w:eastAsiaTheme="minorEastAsia" w:hAnsi="Times New Roman" w:cs="Times New Roman"/>
        </w:rPr>
        <w:t>. Una volta ottenuti i geni riarrangiati e funzionali, questi complessi enzimatici vengono spenti</w:t>
      </w:r>
      <w:r w:rsidR="00E65EC6" w:rsidRPr="00B5145D">
        <w:rPr>
          <w:rFonts w:ascii="Times New Roman" w:eastAsiaTheme="minorEastAsia" w:hAnsi="Times New Roman" w:cs="Times New Roman"/>
        </w:rPr>
        <w:t>.</w:t>
      </w:r>
    </w:p>
    <w:p w14:paraId="521C0175" w14:textId="719841F1" w:rsidR="00522BEE" w:rsidRDefault="00522BEE" w:rsidP="003A1D35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7926AAF1" w14:textId="77777777" w:rsidR="0081586E" w:rsidRPr="00B5145D" w:rsidRDefault="0081586E" w:rsidP="003A1D35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735927C" w14:textId="5B78CB12" w:rsidR="009E065F" w:rsidRPr="00D4428C" w:rsidRDefault="009E065F" w:rsidP="0081586E">
      <w:pPr>
        <w:spacing w:after="120"/>
        <w:jc w:val="center"/>
        <w:rPr>
          <w:rFonts w:ascii="Times New Roman" w:eastAsiaTheme="minorEastAsia" w:hAnsi="Times New Roman" w:cs="Times New Roman"/>
          <w:b/>
          <w:bCs/>
          <w:u w:val="single"/>
        </w:rPr>
      </w:pPr>
      <w:r w:rsidRPr="00D4428C">
        <w:rPr>
          <w:rFonts w:ascii="Times New Roman" w:eastAsiaTheme="minorEastAsia" w:hAnsi="Times New Roman" w:cs="Times New Roman"/>
          <w:b/>
          <w:bCs/>
          <w:u w:val="single"/>
        </w:rPr>
        <w:t xml:space="preserve">ORGANIZZAZIONE </w:t>
      </w:r>
      <w:r w:rsidR="00A82D08" w:rsidRPr="00D4428C">
        <w:rPr>
          <w:rFonts w:ascii="Times New Roman" w:eastAsiaTheme="minorEastAsia" w:hAnsi="Times New Roman" w:cs="Times New Roman"/>
          <w:b/>
          <w:bCs/>
          <w:u w:val="single"/>
        </w:rPr>
        <w:t xml:space="preserve">DEI </w:t>
      </w:r>
      <w:r w:rsidRPr="00D4428C">
        <w:rPr>
          <w:rFonts w:ascii="Times New Roman" w:eastAsiaTheme="minorEastAsia" w:hAnsi="Times New Roman" w:cs="Times New Roman"/>
          <w:b/>
          <w:bCs/>
          <w:u w:val="single"/>
        </w:rPr>
        <w:t>GENI DEGLI ANTICORPI NELL’ORGANISMO UMANO</w:t>
      </w:r>
    </w:p>
    <w:p w14:paraId="1D416D0D" w14:textId="1770D06E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Nelle cellule immature</w:t>
      </w:r>
      <w:r w:rsidR="00A41C4D" w:rsidRPr="00B5145D">
        <w:rPr>
          <w:rFonts w:ascii="Times New Roman" w:eastAsiaTheme="minorEastAsia" w:hAnsi="Times New Roman" w:cs="Times New Roman"/>
        </w:rPr>
        <w:t>, cio</w:t>
      </w:r>
      <w:r w:rsidR="009829CD" w:rsidRPr="00B5145D">
        <w:rPr>
          <w:rFonts w:ascii="Times New Roman" w:eastAsiaTheme="minorEastAsia" w:hAnsi="Times New Roman" w:cs="Times New Roman"/>
        </w:rPr>
        <w:t xml:space="preserve">è </w:t>
      </w:r>
      <w:r w:rsidRPr="00B5145D">
        <w:rPr>
          <w:rFonts w:ascii="Times New Roman" w:eastAsiaTheme="minorEastAsia" w:hAnsi="Times New Roman" w:cs="Times New Roman"/>
        </w:rPr>
        <w:t>nelle cellule embrionali</w:t>
      </w:r>
      <w:r w:rsidR="006B7379" w:rsidRPr="00B5145D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esistono due loci per le catene leggere e un locus per le catene pesanti (ricordiamo che esistono solo </w:t>
      </w:r>
      <w:r w:rsidR="00B04F16" w:rsidRPr="00B5145D">
        <w:rPr>
          <w:rFonts w:ascii="Times New Roman" w:eastAsiaTheme="minorEastAsia" w:hAnsi="Times New Roman" w:cs="Times New Roman"/>
        </w:rPr>
        <w:t>2</w:t>
      </w:r>
      <w:r w:rsidRPr="00B5145D">
        <w:rPr>
          <w:rFonts w:ascii="Times New Roman" w:eastAsiaTheme="minorEastAsia" w:hAnsi="Times New Roman" w:cs="Times New Roman"/>
        </w:rPr>
        <w:t xml:space="preserve"> tipi di catene leggere e </w:t>
      </w:r>
      <w:r w:rsidR="00056A7D" w:rsidRPr="00B5145D">
        <w:rPr>
          <w:rFonts w:ascii="Times New Roman" w:eastAsiaTheme="minorEastAsia" w:hAnsi="Times New Roman" w:cs="Times New Roman"/>
        </w:rPr>
        <w:t>5</w:t>
      </w:r>
      <w:r w:rsidRPr="00B5145D">
        <w:rPr>
          <w:rFonts w:ascii="Times New Roman" w:eastAsiaTheme="minorEastAsia" w:hAnsi="Times New Roman" w:cs="Times New Roman"/>
        </w:rPr>
        <w:t xml:space="preserve"> tipi di catene pesanti)</w:t>
      </w:r>
      <w:r w:rsidR="00AE6DE0" w:rsidRPr="00B5145D">
        <w:rPr>
          <w:rFonts w:ascii="Times New Roman" w:eastAsiaTheme="minorEastAsia" w:hAnsi="Times New Roman" w:cs="Times New Roman"/>
        </w:rPr>
        <w:t>.</w:t>
      </w:r>
    </w:p>
    <w:p w14:paraId="72014291" w14:textId="303FC79F" w:rsidR="009E065F" w:rsidRPr="00522BEE" w:rsidRDefault="009E065F" w:rsidP="00522BEE">
      <w:pPr>
        <w:pStyle w:val="Paragrafoelenco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522BEE">
        <w:rPr>
          <w:rFonts w:ascii="Times New Roman" w:eastAsiaTheme="minorEastAsia" w:hAnsi="Times New Roman" w:cs="Times New Roman"/>
        </w:rPr>
        <w:t>Loc</w:t>
      </w:r>
      <w:r w:rsidR="00BA4829" w:rsidRPr="00522BEE">
        <w:rPr>
          <w:rFonts w:ascii="Times New Roman" w:eastAsiaTheme="minorEastAsia" w:hAnsi="Times New Roman" w:cs="Times New Roman"/>
        </w:rPr>
        <w:t>i</w:t>
      </w:r>
      <w:r w:rsidRPr="00522BEE">
        <w:rPr>
          <w:rFonts w:ascii="Times New Roman" w:eastAsiaTheme="minorEastAsia" w:hAnsi="Times New Roman" w:cs="Times New Roman"/>
        </w:rPr>
        <w:t xml:space="preserve"> per le </w:t>
      </w:r>
      <w:r w:rsidRPr="00522BEE">
        <w:rPr>
          <w:rFonts w:ascii="Times New Roman" w:eastAsiaTheme="minorEastAsia" w:hAnsi="Times New Roman" w:cs="Times New Roman"/>
          <w:b/>
          <w:bCs/>
        </w:rPr>
        <w:t>catene leggere</w:t>
      </w:r>
      <w:r w:rsidRPr="00522BEE">
        <w:rPr>
          <w:rFonts w:ascii="Times New Roman" w:eastAsiaTheme="minorEastAsia" w:hAnsi="Times New Roman" w:cs="Times New Roman"/>
        </w:rPr>
        <w:t xml:space="preserve"> (</w:t>
      </w:r>
      <w:r w:rsidRPr="00522BEE">
        <w:rPr>
          <w:rFonts w:ascii="Times New Roman" w:eastAsiaTheme="minorEastAsia" w:hAnsi="Times New Roman" w:cs="Times New Roman"/>
          <w:b/>
          <w:bCs/>
        </w:rPr>
        <w:t>L</w:t>
      </w:r>
      <w:r w:rsidRPr="00522BEE">
        <w:rPr>
          <w:rFonts w:ascii="Times New Roman" w:eastAsiaTheme="minorEastAsia" w:hAnsi="Times New Roman" w:cs="Times New Roman"/>
        </w:rPr>
        <w:t xml:space="preserve">): </w:t>
      </w:r>
    </w:p>
    <w:p w14:paraId="3563B361" w14:textId="2BFD100A" w:rsidR="009E065F" w:rsidRPr="00B5145D" w:rsidRDefault="00B9104A" w:rsidP="009E065F">
      <w:pPr>
        <w:numPr>
          <w:ilvl w:val="0"/>
          <w:numId w:val="3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b/>
          <w:bCs/>
          <w:lang w:val="el-GR"/>
        </w:rPr>
        <w:t>κ</w:t>
      </w:r>
      <w:r w:rsidR="009E065F" w:rsidRPr="00B5145D">
        <w:rPr>
          <w:rFonts w:ascii="Times New Roman" w:eastAsiaTheme="minorEastAsia" w:hAnsi="Times New Roman" w:cs="Times New Roman"/>
        </w:rPr>
        <w:t xml:space="preserve"> sul cromosoma 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2</w:t>
      </w:r>
      <w:r w:rsidR="00522BEE">
        <w:rPr>
          <w:rFonts w:ascii="Times New Roman" w:eastAsiaTheme="minorEastAsia" w:hAnsi="Times New Roman" w:cs="Times New Roman"/>
        </w:rPr>
        <w:t>;</w:t>
      </w:r>
    </w:p>
    <w:p w14:paraId="298974B5" w14:textId="77777777" w:rsidR="00522BEE" w:rsidRDefault="009E065F" w:rsidP="009E065F">
      <w:pPr>
        <w:numPr>
          <w:ilvl w:val="0"/>
          <w:numId w:val="3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b/>
          <w:bCs/>
        </w:rPr>
        <w:t>λ</w:t>
      </w:r>
      <w:r w:rsidRPr="00B5145D">
        <w:rPr>
          <w:rFonts w:ascii="Times New Roman" w:eastAsiaTheme="minorEastAsia" w:hAnsi="Times New Roman" w:cs="Times New Roman"/>
        </w:rPr>
        <w:t xml:space="preserve"> sul cromosoma </w:t>
      </w:r>
      <w:r w:rsidRPr="00B5145D">
        <w:rPr>
          <w:rFonts w:ascii="Times New Roman" w:eastAsiaTheme="minorEastAsia" w:hAnsi="Times New Roman" w:cs="Times New Roman"/>
          <w:b/>
          <w:bCs/>
        </w:rPr>
        <w:t>22</w:t>
      </w:r>
      <w:r w:rsidR="00522BEE">
        <w:rPr>
          <w:rFonts w:ascii="Times New Roman" w:eastAsiaTheme="minorEastAsia" w:hAnsi="Times New Roman" w:cs="Times New Roman"/>
        </w:rPr>
        <w:t>;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</w:t>
      </w:r>
    </w:p>
    <w:p w14:paraId="6FFB2C99" w14:textId="715D89A1" w:rsidR="00681FFA" w:rsidRDefault="00522BEE" w:rsidP="0081586E">
      <w:pPr>
        <w:pStyle w:val="Paragrafoelenco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L</w:t>
      </w:r>
      <w:r w:rsidR="009E065F" w:rsidRPr="00522BEE">
        <w:rPr>
          <w:rFonts w:ascii="Times New Roman" w:eastAsiaTheme="minorEastAsia" w:hAnsi="Times New Roman" w:cs="Times New Roman"/>
        </w:rPr>
        <w:t xml:space="preserve">ocus per le </w:t>
      </w:r>
      <w:r w:rsidR="009E065F" w:rsidRPr="00522BEE">
        <w:rPr>
          <w:rFonts w:ascii="Times New Roman" w:eastAsiaTheme="minorEastAsia" w:hAnsi="Times New Roman" w:cs="Times New Roman"/>
          <w:b/>
          <w:bCs/>
        </w:rPr>
        <w:t>catene pesanti</w:t>
      </w:r>
      <w:r w:rsidR="009E065F" w:rsidRPr="00522BEE">
        <w:rPr>
          <w:rFonts w:ascii="Times New Roman" w:eastAsiaTheme="minorEastAsia" w:hAnsi="Times New Roman" w:cs="Times New Roman"/>
        </w:rPr>
        <w:t xml:space="preserve"> (</w:t>
      </w:r>
      <w:r w:rsidR="009E065F" w:rsidRPr="00522BEE">
        <w:rPr>
          <w:rFonts w:ascii="Times New Roman" w:eastAsiaTheme="minorEastAsia" w:hAnsi="Times New Roman" w:cs="Times New Roman"/>
          <w:b/>
          <w:bCs/>
        </w:rPr>
        <w:t>H</w:t>
      </w:r>
      <w:r w:rsidR="009E065F" w:rsidRPr="00522BEE">
        <w:rPr>
          <w:rFonts w:ascii="Times New Roman" w:eastAsiaTheme="minorEastAsia" w:hAnsi="Times New Roman" w:cs="Times New Roman"/>
        </w:rPr>
        <w:t>)</w:t>
      </w:r>
      <w:r>
        <w:rPr>
          <w:rFonts w:ascii="Times New Roman" w:eastAsiaTheme="minorEastAsia" w:hAnsi="Times New Roman" w:cs="Times New Roman"/>
        </w:rPr>
        <w:t xml:space="preserve">: </w:t>
      </w:r>
      <w:r w:rsidR="009E065F" w:rsidRPr="00522BEE">
        <w:rPr>
          <w:rFonts w:ascii="Times New Roman" w:eastAsiaTheme="minorEastAsia" w:hAnsi="Times New Roman" w:cs="Times New Roman"/>
        </w:rPr>
        <w:t xml:space="preserve">sul cromosoma </w:t>
      </w:r>
      <w:r w:rsidR="009E065F" w:rsidRPr="00522BEE">
        <w:rPr>
          <w:rFonts w:ascii="Times New Roman" w:eastAsiaTheme="minorEastAsia" w:hAnsi="Times New Roman" w:cs="Times New Roman"/>
          <w:b/>
          <w:bCs/>
        </w:rPr>
        <w:t>14</w:t>
      </w:r>
      <w:r w:rsidR="009E065F" w:rsidRPr="00522BEE">
        <w:rPr>
          <w:rFonts w:ascii="Times New Roman" w:eastAsiaTheme="minorEastAsia" w:hAnsi="Times New Roman" w:cs="Times New Roman"/>
        </w:rPr>
        <w:t>.</w:t>
      </w:r>
    </w:p>
    <w:p w14:paraId="2C75CED7" w14:textId="73504AB5" w:rsidR="00681FFA" w:rsidRDefault="00681FFA" w:rsidP="00681FFA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6A4EF19F" w14:textId="77777777" w:rsidR="0081586E" w:rsidRPr="00681FFA" w:rsidRDefault="0081586E" w:rsidP="00681FFA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77DCFE36" w14:textId="391EF2AB" w:rsidR="009E065F" w:rsidRPr="00D4428C" w:rsidRDefault="00681FFA" w:rsidP="0081586E">
      <w:pPr>
        <w:spacing w:after="120"/>
        <w:jc w:val="center"/>
        <w:rPr>
          <w:rFonts w:ascii="Times New Roman" w:eastAsiaTheme="minorEastAsia" w:hAnsi="Times New Roman" w:cs="Times New Roman"/>
          <w:b/>
          <w:bCs/>
          <w:u w:val="single"/>
        </w:rPr>
      </w:pPr>
      <w:r w:rsidRPr="00D4428C">
        <w:rPr>
          <w:rFonts w:ascii="Times New Roman" w:eastAsiaTheme="minorEastAsia" w:hAnsi="Times New Roman" w:cs="Times New Roman"/>
          <w:b/>
          <w:bCs/>
          <w:u w:val="single"/>
        </w:rPr>
        <w:t>ORGANIZZAZIONE DEI LOCI PER LE CATENE LEGGERE E LE CATENE PESANTI</w:t>
      </w:r>
    </w:p>
    <w:p w14:paraId="538E09B9" w14:textId="77777777" w:rsidR="00522BEE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 partire </w:t>
      </w:r>
      <w:r w:rsidRPr="00522BEE">
        <w:rPr>
          <w:rFonts w:ascii="Times New Roman" w:eastAsiaTheme="minorEastAsia" w:hAnsi="Times New Roman" w:cs="Times New Roman"/>
        </w:rPr>
        <w:t>dal 5’ al 3’</w:t>
      </w:r>
      <w:r w:rsidRPr="00B5145D">
        <w:rPr>
          <w:rFonts w:ascii="Times New Roman" w:eastAsiaTheme="minorEastAsia" w:hAnsi="Times New Roman" w:cs="Times New Roman"/>
        </w:rPr>
        <w:t xml:space="preserve"> sia per le </w:t>
      </w:r>
      <w:r w:rsidRPr="00522BEE">
        <w:rPr>
          <w:rFonts w:ascii="Times New Roman" w:eastAsiaTheme="minorEastAsia" w:hAnsi="Times New Roman" w:cs="Times New Roman"/>
          <w:u w:val="single"/>
        </w:rPr>
        <w:t>catene leggere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4E4DE1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che per le catene leggere λ troviamo una serie di </w:t>
      </w:r>
      <w:r w:rsidRPr="00B5145D">
        <w:rPr>
          <w:rFonts w:ascii="Times New Roman" w:eastAsiaTheme="minorEastAsia" w:hAnsi="Times New Roman" w:cs="Times New Roman"/>
          <w:b/>
          <w:bCs/>
        </w:rPr>
        <w:t>esoni V</w:t>
      </w:r>
      <w:r w:rsidRPr="00B5145D">
        <w:rPr>
          <w:rFonts w:ascii="Times New Roman" w:eastAsiaTheme="minorEastAsia" w:hAnsi="Times New Roman" w:cs="Times New Roman"/>
        </w:rPr>
        <w:t xml:space="preserve">, una serie di </w:t>
      </w:r>
      <w:r w:rsidRPr="00B5145D">
        <w:rPr>
          <w:rFonts w:ascii="Times New Roman" w:eastAsiaTheme="minorEastAsia" w:hAnsi="Times New Roman" w:cs="Times New Roman"/>
          <w:b/>
          <w:bCs/>
        </w:rPr>
        <w:t>esoni J</w:t>
      </w:r>
      <w:r w:rsidRPr="00B5145D">
        <w:rPr>
          <w:rFonts w:ascii="Times New Roman" w:eastAsiaTheme="minorEastAsia" w:hAnsi="Times New Roman" w:cs="Times New Roman"/>
        </w:rPr>
        <w:t xml:space="preserve"> e una serie di </w:t>
      </w:r>
      <w:r w:rsidRPr="00B5145D">
        <w:rPr>
          <w:rFonts w:ascii="Times New Roman" w:eastAsiaTheme="minorEastAsia" w:hAnsi="Times New Roman" w:cs="Times New Roman"/>
          <w:b/>
          <w:bCs/>
        </w:rPr>
        <w:t>esoni C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532C21C" w14:textId="7DB14597" w:rsidR="009E065F" w:rsidRPr="00B5145D" w:rsidRDefault="00522BEE" w:rsidP="00522BEE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0" behindDoc="0" locked="0" layoutInCell="1" allowOverlap="1" wp14:anchorId="296EA6A1" wp14:editId="02BAA78D">
            <wp:simplePos x="0" y="0"/>
            <wp:positionH relativeFrom="margin">
              <wp:posOffset>2950845</wp:posOffset>
            </wp:positionH>
            <wp:positionV relativeFrom="paragraph">
              <wp:posOffset>0</wp:posOffset>
            </wp:positionV>
            <wp:extent cx="3220085" cy="1121410"/>
            <wp:effectExtent l="0" t="0" r="5715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Nel caso delle </w:t>
      </w:r>
      <w:r w:rsidR="009E065F" w:rsidRPr="00B5145D">
        <w:rPr>
          <w:rFonts w:ascii="Times New Roman" w:eastAsiaTheme="minorEastAsia" w:hAnsi="Times New Roman" w:cs="Times New Roman"/>
          <w:u w:val="single"/>
        </w:rPr>
        <w:t>catene pesanti</w:t>
      </w:r>
      <w:r w:rsidR="009E065F" w:rsidRPr="00B5145D">
        <w:rPr>
          <w:rFonts w:ascii="Times New Roman" w:eastAsiaTheme="minorEastAsia" w:hAnsi="Times New Roman" w:cs="Times New Roman"/>
        </w:rPr>
        <w:t xml:space="preserve"> oltre agli esoni V, J e C abbiamo anche degli 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esoni D</w:t>
      </w:r>
      <w:r w:rsidR="009E065F" w:rsidRPr="00B5145D">
        <w:rPr>
          <w:rFonts w:ascii="Times New Roman" w:eastAsiaTheme="minorEastAsia" w:hAnsi="Times New Roman" w:cs="Times New Roman"/>
        </w:rPr>
        <w:t xml:space="preserve"> oltre a tutti gli esoni C corrispondenti alle porzioni costa</w:t>
      </w:r>
      <w:r w:rsidR="007769D9" w:rsidRPr="00B5145D">
        <w:rPr>
          <w:rFonts w:ascii="Times New Roman" w:eastAsiaTheme="minorEastAsia" w:hAnsi="Times New Roman" w:cs="Times New Roman"/>
        </w:rPr>
        <w:t>n</w:t>
      </w:r>
      <w:r w:rsidR="009E065F" w:rsidRPr="00B5145D">
        <w:rPr>
          <w:rFonts w:ascii="Times New Roman" w:eastAsiaTheme="minorEastAsia" w:hAnsi="Times New Roman" w:cs="Times New Roman"/>
        </w:rPr>
        <w:t>ti delle varie classi anticorpali (</w:t>
      </w:r>
      <w:r w:rsidR="009E065F" w:rsidRPr="0088443D">
        <w:rPr>
          <w:rFonts w:ascii="Times New Roman" w:eastAsiaTheme="minorEastAsia" w:hAnsi="Times New Roman" w:cs="Times New Roman"/>
          <w:i/>
          <w:iCs/>
        </w:rPr>
        <w:t>Cμ, Cδ, Cγ3, Cγ1, Cγ2b, Cγ2a, Cε, Cα</w:t>
      </w:r>
      <w:r w:rsidR="009E065F" w:rsidRPr="00B5145D">
        <w:rPr>
          <w:rFonts w:ascii="Times New Roman" w:eastAsiaTheme="minorEastAsia" w:hAnsi="Times New Roman" w:cs="Times New Roman"/>
        </w:rPr>
        <w:t>)</w:t>
      </w:r>
      <w:r w:rsidR="009D69C7" w:rsidRPr="00B5145D">
        <w:rPr>
          <w:rFonts w:ascii="Times New Roman" w:eastAsiaTheme="minorEastAsia" w:hAnsi="Times New Roman" w:cs="Times New Roman"/>
        </w:rPr>
        <w:t>.</w:t>
      </w:r>
    </w:p>
    <w:p w14:paraId="73084CC6" w14:textId="6BDDC836" w:rsidR="00724C38" w:rsidRPr="00B5145D" w:rsidRDefault="00522BEE" w:rsidP="00522BEE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4" behindDoc="0" locked="0" layoutInCell="1" allowOverlap="1" wp14:anchorId="05ED5D62" wp14:editId="331C710A">
            <wp:simplePos x="0" y="0"/>
            <wp:positionH relativeFrom="margin">
              <wp:posOffset>4580890</wp:posOffset>
            </wp:positionH>
            <wp:positionV relativeFrom="paragraph">
              <wp:posOffset>299085</wp:posOffset>
            </wp:positionV>
            <wp:extent cx="1544955" cy="2192655"/>
            <wp:effectExtent l="0" t="0" r="4445" b="4445"/>
            <wp:wrapSquare wrapText="bothSides"/>
            <wp:docPr id="16" name="Immagine 1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avol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>A partire da un’organizzazione in cui abbiamo esoni multipli V, J, C per le regioni leggere</w:t>
      </w:r>
      <w:r w:rsidR="00050D1D" w:rsidRPr="00B5145D">
        <w:rPr>
          <w:rFonts w:ascii="Times New Roman" w:eastAsiaTheme="minorEastAsia" w:hAnsi="Times New Roman" w:cs="Times New Roman"/>
          <w:lang w:val="el-GR"/>
        </w:rPr>
        <w:t xml:space="preserve"> </w:t>
      </w:r>
      <w:proofErr w:type="gramStart"/>
      <w:r w:rsidR="006F2957" w:rsidRPr="00B5145D">
        <w:rPr>
          <w:rFonts w:ascii="Times New Roman" w:eastAsiaTheme="minorEastAsia" w:hAnsi="Times New Roman" w:cs="Times New Roman"/>
        </w:rPr>
        <w:t>e</w:t>
      </w:r>
      <w:proofErr w:type="gramEnd"/>
      <w:r w:rsidR="00C80CB3" w:rsidRPr="00B5145D">
        <w:rPr>
          <w:rFonts w:ascii="Times New Roman" w:eastAsiaTheme="minorEastAsia" w:hAnsi="Times New Roman" w:cs="Times New Roman"/>
        </w:rPr>
        <w:t xml:space="preserve"> esoni</w:t>
      </w:r>
      <w:r w:rsidR="009E065F" w:rsidRPr="00B5145D">
        <w:rPr>
          <w:rFonts w:ascii="Times New Roman" w:eastAsiaTheme="minorEastAsia" w:hAnsi="Times New Roman" w:cs="Times New Roman"/>
        </w:rPr>
        <w:t xml:space="preserve"> V, J, C</w:t>
      </w:r>
      <w:r w:rsidR="00BF2FD2" w:rsidRPr="00B5145D">
        <w:rPr>
          <w:rFonts w:ascii="Times New Roman" w:eastAsiaTheme="minorEastAsia" w:hAnsi="Times New Roman" w:cs="Times New Roman"/>
        </w:rPr>
        <w:t>, D</w:t>
      </w:r>
      <w:r w:rsidR="009E065F" w:rsidRPr="00B5145D">
        <w:rPr>
          <w:rFonts w:ascii="Times New Roman" w:eastAsiaTheme="minorEastAsia" w:hAnsi="Times New Roman" w:cs="Times New Roman"/>
        </w:rPr>
        <w:t xml:space="preserve"> per le catene pesanti</w:t>
      </w:r>
      <w:r w:rsidR="00E20575" w:rsidRPr="00B5145D">
        <w:rPr>
          <w:rFonts w:ascii="Times New Roman" w:eastAsiaTheme="minorEastAsia" w:hAnsi="Times New Roman" w:cs="Times New Roman"/>
        </w:rPr>
        <w:t>,</w:t>
      </w:r>
      <w:r w:rsidR="009E065F" w:rsidRPr="00B5145D">
        <w:rPr>
          <w:rFonts w:ascii="Times New Roman" w:eastAsiaTheme="minorEastAsia" w:hAnsi="Times New Roman" w:cs="Times New Roman"/>
        </w:rPr>
        <w:t xml:space="preserve"> arriviamo </w:t>
      </w:r>
      <w:r w:rsidR="009E065F" w:rsidRPr="00B5145D">
        <w:rPr>
          <w:rFonts w:ascii="Times New Roman" w:eastAsiaTheme="minorEastAsia" w:hAnsi="Times New Roman" w:cs="Times New Roman"/>
          <w:u w:val="single"/>
        </w:rPr>
        <w:t>nel linfocita B maturo</w:t>
      </w:r>
      <w:r w:rsidR="009E065F" w:rsidRPr="00522BEE">
        <w:rPr>
          <w:rFonts w:ascii="Times New Roman" w:eastAsiaTheme="minorEastAsia" w:hAnsi="Times New Roman" w:cs="Times New Roman"/>
        </w:rPr>
        <w:t xml:space="preserve"> ad avere un </w:t>
      </w:r>
      <w:r w:rsidR="009E065F" w:rsidRPr="00522BEE">
        <w:rPr>
          <w:rFonts w:ascii="Times New Roman" w:eastAsiaTheme="minorEastAsia" w:hAnsi="Times New Roman" w:cs="Times New Roman"/>
          <w:b/>
          <w:bCs/>
        </w:rPr>
        <w:t>unico gene riarrangiato VJC per le catene leggere e VDJC per le catene pesanti</w:t>
      </w:r>
      <w:r w:rsidR="009E065F" w:rsidRPr="00522BEE">
        <w:rPr>
          <w:rFonts w:ascii="Times New Roman" w:eastAsiaTheme="minorEastAsia" w:hAnsi="Times New Roman" w:cs="Times New Roman"/>
        </w:rPr>
        <w:t>.</w:t>
      </w:r>
    </w:p>
    <w:p w14:paraId="2BEAE723" w14:textId="77777777" w:rsidR="00960485" w:rsidRDefault="004B65CD" w:rsidP="00507927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t>Nella</w:t>
      </w:r>
      <w:r w:rsidR="009E065F" w:rsidRPr="00B5145D">
        <w:rPr>
          <w:rFonts w:ascii="Times New Roman" w:eastAsiaTheme="minorEastAsia" w:hAnsi="Times New Roman" w:cs="Times New Roman"/>
        </w:rPr>
        <w:t xml:space="preserve"> tabella</w:t>
      </w:r>
      <w:r w:rsidR="00896AED" w:rsidRPr="00B5145D">
        <w:rPr>
          <w:rFonts w:ascii="Times New Roman" w:eastAsiaTheme="minorEastAsia" w:hAnsi="Times New Roman" w:cs="Times New Roman"/>
        </w:rPr>
        <w:t xml:space="preserve"> a lato</w:t>
      </w:r>
      <w:r w:rsidR="009E065F" w:rsidRPr="00B5145D">
        <w:rPr>
          <w:rFonts w:ascii="Times New Roman" w:eastAsiaTheme="minorEastAsia" w:hAnsi="Times New Roman" w:cs="Times New Roman"/>
        </w:rPr>
        <w:t xml:space="preserve"> troviamo il numero dei vari esoni che sono presenti per le catene leggere k e λ e per le catene pesanti H per quanto riguarda gli esoni VDJC. </w:t>
      </w:r>
      <w:r w:rsidR="009E065F" w:rsidRPr="00960485">
        <w:rPr>
          <w:rFonts w:ascii="Times New Roman" w:eastAsiaTheme="minorEastAsia" w:hAnsi="Times New Roman" w:cs="Times New Roman"/>
          <w:i/>
          <w:iCs/>
        </w:rPr>
        <w:t xml:space="preserve">Quindi, per le catene leggere </w:t>
      </w:r>
      <w:r w:rsidR="0001485E" w:rsidRPr="00960485">
        <w:rPr>
          <w:rFonts w:ascii="Times New Roman" w:eastAsiaTheme="minorEastAsia" w:hAnsi="Times New Roman" w:cs="Times New Roman"/>
          <w:i/>
          <w:iCs/>
          <w:lang w:val="el-GR"/>
        </w:rPr>
        <w:t>κ</w:t>
      </w:r>
      <w:r w:rsidR="009E065F" w:rsidRPr="00960485">
        <w:rPr>
          <w:rFonts w:ascii="Times New Roman" w:eastAsiaTheme="minorEastAsia" w:hAnsi="Times New Roman" w:cs="Times New Roman"/>
          <w:i/>
          <w:iCs/>
        </w:rPr>
        <w:t xml:space="preserve"> </w:t>
      </w:r>
      <w:r w:rsidR="00F14B33" w:rsidRPr="00960485">
        <w:rPr>
          <w:rFonts w:ascii="Times New Roman" w:eastAsiaTheme="minorEastAsia" w:hAnsi="Times New Roman" w:cs="Times New Roman"/>
          <w:i/>
          <w:iCs/>
        </w:rPr>
        <w:t>trovo</w:t>
      </w:r>
      <w:r w:rsidR="004739FC" w:rsidRPr="00960485">
        <w:rPr>
          <w:rFonts w:ascii="Times New Roman" w:eastAsiaTheme="minorEastAsia" w:hAnsi="Times New Roman" w:cs="Times New Roman"/>
          <w:i/>
          <w:iCs/>
        </w:rPr>
        <w:t xml:space="preserve"> </w:t>
      </w:r>
      <w:r w:rsidR="009E065F" w:rsidRPr="00960485">
        <w:rPr>
          <w:rFonts w:ascii="Times New Roman" w:eastAsiaTheme="minorEastAsia" w:hAnsi="Times New Roman" w:cs="Times New Roman"/>
          <w:i/>
          <w:iCs/>
        </w:rPr>
        <w:t>31-36 esoni V</w:t>
      </w:r>
      <w:r w:rsidR="004739FC" w:rsidRPr="00960485">
        <w:rPr>
          <w:rFonts w:ascii="Times New Roman" w:eastAsiaTheme="minorEastAsia" w:hAnsi="Times New Roman" w:cs="Times New Roman"/>
          <w:i/>
          <w:iCs/>
        </w:rPr>
        <w:t>,</w:t>
      </w:r>
      <w:r w:rsidR="002B6DA9" w:rsidRPr="00960485">
        <w:rPr>
          <w:rFonts w:ascii="Times New Roman" w:eastAsiaTheme="minorEastAsia" w:hAnsi="Times New Roman" w:cs="Times New Roman"/>
          <w:i/>
          <w:iCs/>
        </w:rPr>
        <w:t xml:space="preserve"> </w:t>
      </w:r>
      <w:r w:rsidR="009E065F" w:rsidRPr="00960485">
        <w:rPr>
          <w:rFonts w:ascii="Times New Roman" w:eastAsiaTheme="minorEastAsia" w:hAnsi="Times New Roman" w:cs="Times New Roman"/>
          <w:i/>
          <w:iCs/>
        </w:rPr>
        <w:t>5 esoni J</w:t>
      </w:r>
      <w:r w:rsidR="00213989" w:rsidRPr="00960485">
        <w:rPr>
          <w:rFonts w:ascii="Times New Roman" w:eastAsiaTheme="minorEastAsia" w:hAnsi="Times New Roman" w:cs="Times New Roman"/>
          <w:i/>
          <w:iCs/>
        </w:rPr>
        <w:t xml:space="preserve"> e</w:t>
      </w:r>
      <w:r w:rsidR="00775B5D" w:rsidRPr="00960485">
        <w:rPr>
          <w:rFonts w:ascii="Times New Roman" w:eastAsiaTheme="minorEastAsia" w:hAnsi="Times New Roman" w:cs="Times New Roman"/>
          <w:i/>
          <w:iCs/>
        </w:rPr>
        <w:t xml:space="preserve"> </w:t>
      </w:r>
      <w:r w:rsidR="009E065F" w:rsidRPr="00960485">
        <w:rPr>
          <w:rFonts w:ascii="Times New Roman" w:eastAsiaTheme="minorEastAsia" w:hAnsi="Times New Roman" w:cs="Times New Roman"/>
          <w:i/>
          <w:iCs/>
        </w:rPr>
        <w:t>1 esone C</w:t>
      </w:r>
      <w:r w:rsidR="000515E7" w:rsidRPr="00960485">
        <w:rPr>
          <w:rFonts w:ascii="Times New Roman" w:eastAsiaTheme="minorEastAsia" w:hAnsi="Times New Roman" w:cs="Times New Roman"/>
          <w:i/>
          <w:iCs/>
        </w:rPr>
        <w:t xml:space="preserve"> e cos</w:t>
      </w:r>
      <w:r w:rsidR="00C43DA4" w:rsidRPr="00960485">
        <w:rPr>
          <w:rFonts w:ascii="Times New Roman" w:eastAsiaTheme="minorEastAsia" w:hAnsi="Times New Roman" w:cs="Times New Roman"/>
          <w:i/>
          <w:iCs/>
        </w:rPr>
        <w:t xml:space="preserve">ì </w:t>
      </w:r>
      <w:r w:rsidR="00617EF2" w:rsidRPr="00960485">
        <w:rPr>
          <w:rFonts w:ascii="Times New Roman" w:eastAsiaTheme="minorEastAsia" w:hAnsi="Times New Roman" w:cs="Times New Roman"/>
          <w:i/>
          <w:iCs/>
        </w:rPr>
        <w:t>via</w:t>
      </w:r>
      <w:r w:rsidR="00960485" w:rsidRPr="00960485">
        <w:rPr>
          <w:rFonts w:ascii="Times New Roman" w:eastAsiaTheme="minorEastAsia" w:hAnsi="Times New Roman" w:cs="Times New Roman"/>
          <w:i/>
          <w:iCs/>
        </w:rPr>
        <w:t>.</w:t>
      </w:r>
      <w:r w:rsidR="00960485">
        <w:rPr>
          <w:rFonts w:ascii="Times New Roman" w:eastAsiaTheme="minorEastAsia" w:hAnsi="Times New Roman" w:cs="Times New Roman"/>
        </w:rPr>
        <w:t xml:space="preserve"> </w:t>
      </w:r>
    </w:p>
    <w:p w14:paraId="4C63FE1D" w14:textId="4EABB27B" w:rsidR="009E065F" w:rsidRPr="00B5145D" w:rsidRDefault="009E065F" w:rsidP="00507927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Questi numeri sui testi possono variare perché si raggruppano famiglie di esoni simili. </w:t>
      </w:r>
      <w:r w:rsidRPr="00960485">
        <w:rPr>
          <w:rFonts w:ascii="Times New Roman" w:eastAsiaTheme="minorEastAsia" w:hAnsi="Times New Roman" w:cs="Times New Roman"/>
        </w:rPr>
        <w:t xml:space="preserve">L’importante è avere un’idea dell’ordine di grandezza: </w:t>
      </w:r>
      <w:r w:rsidRPr="00B5145D">
        <w:rPr>
          <w:rFonts w:ascii="Times New Roman" w:eastAsiaTheme="minorEastAsia" w:hAnsi="Times New Roman" w:cs="Times New Roman"/>
          <w:u w:val="single"/>
        </w:rPr>
        <w:t>gli esoni V sono i più numerosi</w:t>
      </w:r>
      <w:r w:rsidRPr="00B5145D">
        <w:rPr>
          <w:rFonts w:ascii="Times New Roman" w:eastAsiaTheme="minorEastAsia" w:hAnsi="Times New Roman" w:cs="Times New Roman"/>
        </w:rPr>
        <w:t xml:space="preserve"> (intorno a 30 esoni circa fino a 45 nel caso delle catene pesanti), </w:t>
      </w:r>
      <w:r w:rsidRPr="00B5145D">
        <w:rPr>
          <w:rFonts w:ascii="Times New Roman" w:eastAsiaTheme="minorEastAsia" w:hAnsi="Times New Roman" w:cs="Times New Roman"/>
          <w:u w:val="single"/>
        </w:rPr>
        <w:t>gli esoni J sono quelli meno numerosi</w:t>
      </w:r>
      <w:r w:rsidRPr="00B5145D">
        <w:rPr>
          <w:rFonts w:ascii="Times New Roman" w:eastAsiaTheme="minorEastAsia" w:hAnsi="Times New Roman" w:cs="Times New Roman"/>
        </w:rPr>
        <w:t xml:space="preserve"> intorno ai 5-6, anche gli esoni D non sono presenti in un numero elevato. </w:t>
      </w:r>
    </w:p>
    <w:p w14:paraId="3318856A" w14:textId="7777777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B46A696" w14:textId="6DB1E402" w:rsidR="007802F3" w:rsidRPr="00681FFA" w:rsidRDefault="006E09C2" w:rsidP="00D4428C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Perciò</w:t>
      </w:r>
      <w:r w:rsidR="00960485">
        <w:rPr>
          <w:rFonts w:ascii="Times New Roman" w:eastAsiaTheme="minorEastAsia" w:hAnsi="Times New Roman" w:cs="Times New Roman"/>
        </w:rPr>
        <w:t>,</w:t>
      </w:r>
      <w:r w:rsidR="00372E27" w:rsidRPr="00B5145D">
        <w:rPr>
          <w:rFonts w:ascii="Times New Roman" w:eastAsiaTheme="minorEastAsia" w:hAnsi="Times New Roman" w:cs="Times New Roman"/>
        </w:rPr>
        <w:t xml:space="preserve"> </w:t>
      </w:r>
      <w:r w:rsidR="002E5611" w:rsidRPr="00B5145D">
        <w:rPr>
          <w:rFonts w:ascii="Times New Roman" w:eastAsiaTheme="minorEastAsia" w:hAnsi="Times New Roman" w:cs="Times New Roman"/>
        </w:rPr>
        <w:t>a</w:t>
      </w:r>
      <w:r w:rsidR="009E065F" w:rsidRPr="00B5145D">
        <w:rPr>
          <w:rFonts w:ascii="Times New Roman" w:eastAsiaTheme="minorEastAsia" w:hAnsi="Times New Roman" w:cs="Times New Roman"/>
        </w:rPr>
        <w:t xml:space="preserve"> livello della cellula germinale si ha un certo numero di esoni </w:t>
      </w:r>
      <w:r w:rsidR="00496196" w:rsidRPr="00B5145D">
        <w:rPr>
          <w:rFonts w:ascii="Times New Roman" w:eastAsiaTheme="minorEastAsia" w:hAnsi="Times New Roman" w:cs="Times New Roman"/>
        </w:rPr>
        <w:t xml:space="preserve">per ogni </w:t>
      </w:r>
      <w:r w:rsidR="00BC1B80" w:rsidRPr="00B5145D">
        <w:rPr>
          <w:rFonts w:ascii="Times New Roman" w:eastAsiaTheme="minorEastAsia" w:hAnsi="Times New Roman" w:cs="Times New Roman"/>
        </w:rPr>
        <w:t>tipo</w:t>
      </w:r>
      <w:r w:rsidR="009C6343" w:rsidRPr="00B5145D">
        <w:rPr>
          <w:rFonts w:ascii="Times New Roman" w:eastAsiaTheme="minorEastAsia" w:hAnsi="Times New Roman" w:cs="Times New Roman"/>
        </w:rPr>
        <w:t>logia</w:t>
      </w:r>
      <w:r w:rsidR="00A26241" w:rsidRPr="00B5145D">
        <w:rPr>
          <w:rFonts w:ascii="Times New Roman" w:eastAsiaTheme="minorEastAsia" w:hAnsi="Times New Roman" w:cs="Times New Roman"/>
        </w:rPr>
        <w:t xml:space="preserve">, </w:t>
      </w:r>
      <w:r w:rsidR="00C77AB5" w:rsidRPr="00B5145D">
        <w:rPr>
          <w:rFonts w:ascii="Times New Roman" w:eastAsiaTheme="minorEastAsia" w:hAnsi="Times New Roman" w:cs="Times New Roman"/>
        </w:rPr>
        <w:t>quindi alla fine</w:t>
      </w:r>
      <w:r w:rsidR="009E065F" w:rsidRPr="00B5145D">
        <w:rPr>
          <w:rFonts w:ascii="Times New Roman" w:eastAsiaTheme="minorEastAsia" w:hAnsi="Times New Roman" w:cs="Times New Roman"/>
        </w:rPr>
        <w:t xml:space="preserve"> di tutti i processi dobbiamo arrivare ad avere un linfocita B maturo con un unico gene riarrangiato. Attraverso 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meccanismi di ricombinazione somatica</w:t>
      </w:r>
      <w:r w:rsidR="009E065F" w:rsidRPr="00B5145D">
        <w:rPr>
          <w:rFonts w:ascii="Times New Roman" w:eastAsiaTheme="minorEastAsia" w:hAnsi="Times New Roman" w:cs="Times New Roman"/>
        </w:rPr>
        <w:t xml:space="preserve">, che quindi </w:t>
      </w:r>
      <w:r w:rsidR="009E065F" w:rsidRPr="00681FFA">
        <w:rPr>
          <w:rFonts w:ascii="Times New Roman" w:eastAsiaTheme="minorEastAsia" w:hAnsi="Times New Roman" w:cs="Times New Roman"/>
        </w:rPr>
        <w:t>avvengono quando la cellula sta maturando, si ha il riarrangiamento di un gene per le catene</w:t>
      </w:r>
      <w:r w:rsidR="00512D8E" w:rsidRPr="00681FFA">
        <w:rPr>
          <w:rFonts w:ascii="Times New Roman" w:eastAsiaTheme="minorEastAsia" w:hAnsi="Times New Roman" w:cs="Times New Roman"/>
        </w:rPr>
        <w:t xml:space="preserve"> </w:t>
      </w:r>
      <w:r w:rsidR="009E065F" w:rsidRPr="00681FFA">
        <w:rPr>
          <w:rFonts w:ascii="Times New Roman" w:eastAsiaTheme="minorEastAsia" w:hAnsi="Times New Roman" w:cs="Times New Roman"/>
        </w:rPr>
        <w:t xml:space="preserve">pesanti e un gene per le catene leggere. </w:t>
      </w:r>
    </w:p>
    <w:p w14:paraId="413CB642" w14:textId="1136C5E3" w:rsidR="007802F3" w:rsidRDefault="007802F3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182BD9F1" w14:textId="77777777" w:rsidR="00D4428C" w:rsidRPr="00B5145D" w:rsidRDefault="00D4428C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1E756BDA" w14:textId="314A8E38" w:rsidR="00C508FC" w:rsidRPr="00B5145D" w:rsidRDefault="009E065F" w:rsidP="00D4428C">
      <w:pPr>
        <w:spacing w:after="120"/>
        <w:jc w:val="both"/>
        <w:rPr>
          <w:rFonts w:ascii="Times New Roman" w:eastAsiaTheme="minorEastAsia" w:hAnsi="Times New Roman" w:cs="Times New Roman"/>
          <w:b/>
          <w:bCs/>
        </w:rPr>
      </w:pPr>
      <w:r w:rsidRPr="00D4428C">
        <w:rPr>
          <w:rFonts w:ascii="Times New Roman" w:eastAsiaTheme="minorEastAsia" w:hAnsi="Times New Roman" w:cs="Times New Roman"/>
          <w:b/>
          <w:bCs/>
          <w:u w:val="single"/>
        </w:rPr>
        <w:lastRenderedPageBreak/>
        <w:t>CATENE LEGGERE</w:t>
      </w:r>
      <w:r w:rsidR="00681FFA">
        <w:rPr>
          <w:rFonts w:ascii="Times New Roman" w:eastAsiaTheme="minorEastAsia" w:hAnsi="Times New Roman" w:cs="Times New Roman"/>
          <w:b/>
          <w:bCs/>
        </w:rPr>
        <w:t>:</w:t>
      </w:r>
    </w:p>
    <w:p w14:paraId="44D3967A" w14:textId="143ED815" w:rsidR="00681FFA" w:rsidRDefault="0081586E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5" behindDoc="0" locked="0" layoutInCell="1" allowOverlap="1" wp14:anchorId="4C6B508F" wp14:editId="1B107FA7">
            <wp:simplePos x="0" y="0"/>
            <wp:positionH relativeFrom="margin">
              <wp:posOffset>3310890</wp:posOffset>
            </wp:positionH>
            <wp:positionV relativeFrom="paragraph">
              <wp:posOffset>13330</wp:posOffset>
            </wp:positionV>
            <wp:extent cx="2834005" cy="1416685"/>
            <wp:effectExtent l="0" t="0" r="0" b="5715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Il </w:t>
      </w:r>
      <w:r w:rsidR="009E065F" w:rsidRPr="00681FFA">
        <w:rPr>
          <w:rFonts w:ascii="Times New Roman" w:eastAsiaTheme="minorEastAsia" w:hAnsi="Times New Roman" w:cs="Times New Roman"/>
        </w:rPr>
        <w:t>primo gene ad essere riarrangiato è quello delle</w:t>
      </w:r>
      <w:r w:rsidR="009E065F" w:rsidRPr="00B5145D">
        <w:rPr>
          <w:rFonts w:ascii="Times New Roman" w:eastAsiaTheme="minorEastAsia" w:hAnsi="Times New Roman" w:cs="Times New Roman"/>
          <w:u w:val="single"/>
        </w:rPr>
        <w:t xml:space="preserve"> catene leggere </w:t>
      </w:r>
      <w:r w:rsidR="000B150B" w:rsidRPr="00B5145D">
        <w:rPr>
          <w:rFonts w:ascii="Times New Roman" w:eastAsiaTheme="minorEastAsia" w:hAnsi="Times New Roman" w:cs="Times New Roman"/>
          <w:u w:val="single"/>
          <w:lang w:val="el-GR"/>
        </w:rPr>
        <w:t>κ</w:t>
      </w:r>
      <w:r w:rsidR="009E065F" w:rsidRPr="00B5145D">
        <w:rPr>
          <w:rFonts w:ascii="Times New Roman" w:eastAsiaTheme="minorEastAsia" w:hAnsi="Times New Roman" w:cs="Times New Roman"/>
        </w:rPr>
        <w:t>: se</w:t>
      </w:r>
      <w:r w:rsidR="008F3457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</w:rPr>
        <w:t>guardiamo</w:t>
      </w:r>
      <w:r w:rsidR="00344357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</w:rPr>
        <w:t xml:space="preserve">l’organizzazione dei geni delle catene </w:t>
      </w:r>
      <w:r w:rsidR="009D5F68" w:rsidRPr="00B5145D">
        <w:rPr>
          <w:rFonts w:ascii="Times New Roman" w:eastAsiaTheme="minorEastAsia" w:hAnsi="Times New Roman" w:cs="Times New Roman"/>
          <w:lang w:val="el-GR"/>
        </w:rPr>
        <w:t>κ</w:t>
      </w:r>
      <w:r w:rsidR="009E065F" w:rsidRPr="00B5145D">
        <w:rPr>
          <w:rFonts w:ascii="Times New Roman" w:eastAsiaTheme="minorEastAsia" w:hAnsi="Times New Roman" w:cs="Times New Roman"/>
        </w:rPr>
        <w:t xml:space="preserve"> troviamo esoni V, esoni J ed esoni C. </w:t>
      </w:r>
    </w:p>
    <w:p w14:paraId="463B2826" w14:textId="77777777" w:rsidR="00B679EA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In seguito a un meccanismo di riarrangiamento guidato da </w:t>
      </w:r>
      <w:r w:rsidRPr="00681FFA">
        <w:rPr>
          <w:rFonts w:ascii="Times New Roman" w:eastAsiaTheme="minorEastAsia" w:hAnsi="Times New Roman" w:cs="Times New Roman"/>
          <w:b/>
          <w:bCs/>
        </w:rPr>
        <w:t>ricombinanti VDJ</w:t>
      </w:r>
      <w:r w:rsidRPr="00B5145D">
        <w:rPr>
          <w:rFonts w:ascii="Times New Roman" w:eastAsiaTheme="minorEastAsia" w:hAnsi="Times New Roman" w:cs="Times New Roman"/>
        </w:rPr>
        <w:t xml:space="preserve"> (l’argomento verrà trattato più avanti), un </w:t>
      </w:r>
      <w:r w:rsidRPr="00681FFA">
        <w:rPr>
          <w:rFonts w:ascii="Times New Roman" w:eastAsiaTheme="minorEastAsia" w:hAnsi="Times New Roman" w:cs="Times New Roman"/>
        </w:rPr>
        <w:t>esone V e un esone J</w:t>
      </w:r>
      <w:r w:rsidRPr="00B5145D">
        <w:rPr>
          <w:rFonts w:ascii="Times New Roman" w:eastAsiaTheme="minorEastAsia" w:hAnsi="Times New Roman" w:cs="Times New Roman"/>
        </w:rPr>
        <w:t xml:space="preserve">, del tutto casualmente, vengono riarrangiati e generano un </w:t>
      </w:r>
      <w:r w:rsidRPr="00B5145D">
        <w:rPr>
          <w:rFonts w:ascii="Times New Roman" w:eastAsiaTheme="minorEastAsia" w:hAnsi="Times New Roman" w:cs="Times New Roman"/>
          <w:u w:val="single"/>
        </w:rPr>
        <w:t>DNA per la catena leggera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F31601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riarrangiato</w:t>
      </w:r>
      <w:r w:rsidR="00681FFA">
        <w:rPr>
          <w:rFonts w:ascii="Times New Roman" w:eastAsiaTheme="minorEastAsia" w:hAnsi="Times New Roman" w:cs="Times New Roman"/>
        </w:rPr>
        <w:t xml:space="preserve">, </w:t>
      </w:r>
      <w:r w:rsidRPr="00B5145D">
        <w:rPr>
          <w:rFonts w:ascii="Times New Roman" w:eastAsiaTheme="minorEastAsia" w:hAnsi="Times New Roman" w:cs="Times New Roman"/>
        </w:rPr>
        <w:t xml:space="preserve">dove </w:t>
      </w:r>
      <w:r w:rsidRPr="00B679EA">
        <w:rPr>
          <w:rFonts w:ascii="Times New Roman" w:eastAsiaTheme="minorEastAsia" w:hAnsi="Times New Roman" w:cs="Times New Roman"/>
          <w:u w:val="single"/>
        </w:rPr>
        <w:t>un esone</w:t>
      </w:r>
      <w:r w:rsidRPr="00B5145D">
        <w:rPr>
          <w:rFonts w:ascii="Times New Roman" w:eastAsiaTheme="minorEastAsia" w:hAnsi="Times New Roman" w:cs="Times New Roman"/>
          <w:u w:val="single"/>
        </w:rPr>
        <w:t xml:space="preserve"> V e un J sono riarrangiati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180640B8" w14:textId="35DA8D0F" w:rsidR="00B679EA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Il DNA riarrangiato viene </w:t>
      </w:r>
      <w:r w:rsidRPr="00B679EA">
        <w:rPr>
          <w:rFonts w:ascii="Times New Roman" w:eastAsiaTheme="minorEastAsia" w:hAnsi="Times New Roman" w:cs="Times New Roman"/>
        </w:rPr>
        <w:t xml:space="preserve">riscritto in un </w:t>
      </w:r>
      <w:r w:rsidRPr="00B5145D">
        <w:rPr>
          <w:rFonts w:ascii="Times New Roman" w:eastAsiaTheme="minorEastAsia" w:hAnsi="Times New Roman" w:cs="Times New Roman"/>
          <w:u w:val="single"/>
        </w:rPr>
        <w:t>RNA primario</w:t>
      </w:r>
      <w:r w:rsidRPr="00B5145D">
        <w:rPr>
          <w:rFonts w:ascii="Times New Roman" w:eastAsiaTheme="minorEastAsia" w:hAnsi="Times New Roman" w:cs="Times New Roman"/>
        </w:rPr>
        <w:t xml:space="preserve"> in cui il </w:t>
      </w:r>
      <w:r w:rsidRPr="00B679EA">
        <w:rPr>
          <w:rFonts w:ascii="Times New Roman" w:eastAsiaTheme="minorEastAsia" w:hAnsi="Times New Roman" w:cs="Times New Roman"/>
          <w:b/>
          <w:bCs/>
        </w:rPr>
        <w:t>complesso VJ riarrangiato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B679EA">
        <w:rPr>
          <w:rFonts w:ascii="Times New Roman" w:eastAsiaTheme="minorEastAsia" w:hAnsi="Times New Roman" w:cs="Times New Roman"/>
        </w:rPr>
        <w:t>è</w:t>
      </w:r>
      <w:r w:rsidRPr="00B5145D">
        <w:rPr>
          <w:rFonts w:ascii="Times New Roman" w:eastAsiaTheme="minorEastAsia" w:hAnsi="Times New Roman" w:cs="Times New Roman"/>
        </w:rPr>
        <w:t xml:space="preserve"> ancora</w:t>
      </w:r>
      <w:r w:rsidR="00B679EA">
        <w:rPr>
          <w:rFonts w:ascii="Times New Roman" w:eastAsiaTheme="minorEastAsia" w:hAnsi="Times New Roman" w:cs="Times New Roman"/>
        </w:rPr>
        <w:t xml:space="preserve"> distante</w:t>
      </w:r>
      <w:r w:rsidRPr="00B5145D">
        <w:rPr>
          <w:rFonts w:ascii="Times New Roman" w:eastAsiaTheme="minorEastAsia" w:hAnsi="Times New Roman" w:cs="Times New Roman"/>
        </w:rPr>
        <w:t xml:space="preserve"> dall’esone C</w:t>
      </w:r>
      <w:r w:rsidR="00B679EA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che dovrà essere poi associato per generare una sequenza che venga tradotta in una proteina unica. </w:t>
      </w:r>
    </w:p>
    <w:p w14:paraId="0A2B5F9B" w14:textId="2E1FE0F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  <w:r w:rsidRPr="00B5145D">
        <w:rPr>
          <w:rFonts w:ascii="Times New Roman" w:eastAsiaTheme="minorEastAsia" w:hAnsi="Times New Roman" w:cs="Times New Roman"/>
        </w:rPr>
        <w:t xml:space="preserve">Gli RNA trascritti vanno incontro a processi di maturazione: dal trascritto primario (VJ riarrangiato e un certo numero di esoni che lo distanziano dal frammento C) </w:t>
      </w:r>
      <w:r w:rsidR="00BA4829" w:rsidRPr="00B5145D">
        <w:rPr>
          <w:rFonts w:ascii="Times New Roman" w:eastAsiaTheme="minorEastAsia" w:hAnsi="Times New Roman" w:cs="Times New Roman"/>
        </w:rPr>
        <w:t>avviene</w:t>
      </w:r>
      <w:r w:rsidRPr="00B5145D">
        <w:rPr>
          <w:rFonts w:ascii="Times New Roman" w:eastAsiaTheme="minorEastAsia" w:hAnsi="Times New Roman" w:cs="Times New Roman"/>
        </w:rPr>
        <w:t xml:space="preserve"> un processo di splicing e di maturazione dell’RNA che porta alla generazione di un </w:t>
      </w:r>
      <w:r w:rsidRPr="00B5145D">
        <w:rPr>
          <w:rFonts w:ascii="Times New Roman" w:eastAsiaTheme="minorEastAsia" w:hAnsi="Times New Roman" w:cs="Times New Roman"/>
          <w:u w:val="single"/>
        </w:rPr>
        <w:t>RNA messaggero maturo</w:t>
      </w:r>
      <w:r w:rsidRPr="00B5145D">
        <w:rPr>
          <w:rFonts w:ascii="Times New Roman" w:eastAsiaTheme="minorEastAsia" w:hAnsi="Times New Roman" w:cs="Times New Roman"/>
        </w:rPr>
        <w:t xml:space="preserve"> in cui si trova </w:t>
      </w:r>
      <w:r w:rsidRPr="00B679EA">
        <w:rPr>
          <w:rFonts w:ascii="Times New Roman" w:eastAsiaTheme="minorEastAsia" w:hAnsi="Times New Roman" w:cs="Times New Roman"/>
          <w:b/>
          <w:bCs/>
        </w:rPr>
        <w:t>VJ riarrangiato associato all’esone C</w:t>
      </w:r>
      <w:r w:rsidR="00C02332" w:rsidRPr="00B679EA">
        <w:rPr>
          <w:rFonts w:ascii="Times New Roman" w:eastAsiaTheme="minorEastAsia" w:hAnsi="Times New Roman" w:cs="Times New Roman"/>
          <w:b/>
          <w:bCs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CFF647F" w14:textId="0ECB794F" w:rsidR="009E065F" w:rsidRPr="00B5145D" w:rsidRDefault="00B679EA" w:rsidP="009E065F">
      <w:pPr>
        <w:spacing w:after="0"/>
        <w:jc w:val="both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</w:rPr>
        <w:t>Ricorda:</w:t>
      </w:r>
      <w:r w:rsidR="004B0BC5" w:rsidRPr="00B5145D">
        <w:rPr>
          <w:rFonts w:ascii="Times New Roman" w:eastAsiaTheme="minorEastAsia" w:hAnsi="Times New Roman" w:cs="Times New Roman"/>
          <w:i/>
          <w:iCs/>
        </w:rPr>
        <w:t xml:space="preserve"> g</w:t>
      </w:r>
      <w:r w:rsidR="009E065F" w:rsidRPr="00B5145D">
        <w:rPr>
          <w:rFonts w:ascii="Times New Roman" w:eastAsiaTheme="minorEastAsia" w:hAnsi="Times New Roman" w:cs="Times New Roman"/>
          <w:i/>
          <w:iCs/>
        </w:rPr>
        <w:t>li esoni L sono gli esoni “leader</w:t>
      </w:r>
      <w:r>
        <w:rPr>
          <w:rFonts w:ascii="Times New Roman" w:eastAsiaTheme="minorEastAsia" w:hAnsi="Times New Roman" w:cs="Times New Roman"/>
          <w:i/>
          <w:iCs/>
        </w:rPr>
        <w:t>”:</w:t>
      </w:r>
      <w:r w:rsidR="009E065F" w:rsidRPr="00B5145D">
        <w:rPr>
          <w:rFonts w:ascii="Times New Roman" w:eastAsiaTheme="minorEastAsia" w:hAnsi="Times New Roman" w:cs="Times New Roman"/>
          <w:i/>
          <w:iCs/>
        </w:rPr>
        <w:t xml:space="preserve"> regolano dove deve andare il trascritto (nel ribosoma,</w:t>
      </w:r>
      <w:r w:rsidR="002F381D" w:rsidRPr="00B5145D">
        <w:rPr>
          <w:rFonts w:ascii="Times New Roman" w:eastAsiaTheme="minorEastAsia" w:hAnsi="Times New Roman" w:cs="Times New Roman"/>
          <w:i/>
          <w:iCs/>
        </w:rPr>
        <w:t xml:space="preserve"> etc.</w:t>
      </w:r>
      <w:r w:rsidR="009E065F" w:rsidRPr="00B5145D">
        <w:rPr>
          <w:rFonts w:ascii="Times New Roman" w:eastAsiaTheme="minorEastAsia" w:hAnsi="Times New Roman" w:cs="Times New Roman"/>
          <w:i/>
          <w:iCs/>
        </w:rPr>
        <w:t>) e in seguito vengono eliminat</w:t>
      </w:r>
      <w:r>
        <w:rPr>
          <w:rFonts w:ascii="Times New Roman" w:eastAsiaTheme="minorEastAsia" w:hAnsi="Times New Roman" w:cs="Times New Roman"/>
          <w:i/>
          <w:iCs/>
        </w:rPr>
        <w:t>i.</w:t>
      </w:r>
    </w:p>
    <w:p w14:paraId="63E77674" w14:textId="65549EC2" w:rsidR="0013588B" w:rsidRDefault="009E065F" w:rsidP="00D4428C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La sequenza d</w:t>
      </w:r>
      <w:r w:rsidR="00BA4829" w:rsidRPr="00B5145D">
        <w:rPr>
          <w:rFonts w:ascii="Times New Roman" w:eastAsiaTheme="minorEastAsia" w:hAnsi="Times New Roman" w:cs="Times New Roman"/>
        </w:rPr>
        <w:t>e</w:t>
      </w:r>
      <w:r w:rsidRPr="00B5145D">
        <w:rPr>
          <w:rFonts w:ascii="Times New Roman" w:eastAsiaTheme="minorEastAsia" w:hAnsi="Times New Roman" w:cs="Times New Roman"/>
        </w:rPr>
        <w:t xml:space="preserve">l trascritto maturo viene </w:t>
      </w:r>
      <w:r w:rsidRPr="00B5145D">
        <w:rPr>
          <w:rFonts w:ascii="Times New Roman" w:eastAsiaTheme="minorEastAsia" w:hAnsi="Times New Roman" w:cs="Times New Roman"/>
          <w:u w:val="single"/>
        </w:rPr>
        <w:t>tradott</w:t>
      </w:r>
      <w:r w:rsidR="00BA4829" w:rsidRPr="00B5145D">
        <w:rPr>
          <w:rFonts w:ascii="Times New Roman" w:eastAsiaTheme="minorEastAsia" w:hAnsi="Times New Roman" w:cs="Times New Roman"/>
          <w:u w:val="single"/>
        </w:rPr>
        <w:t xml:space="preserve">a </w:t>
      </w:r>
      <w:r w:rsidRPr="00B5145D">
        <w:rPr>
          <w:rFonts w:ascii="Times New Roman" w:eastAsiaTheme="minorEastAsia" w:hAnsi="Times New Roman" w:cs="Times New Roman"/>
          <w:u w:val="single"/>
        </w:rPr>
        <w:t xml:space="preserve">in un polipeptide della catena </w:t>
      </w:r>
      <w:r w:rsidR="000A1524" w:rsidRPr="00B5145D">
        <w:rPr>
          <w:rFonts w:ascii="Times New Roman" w:eastAsiaTheme="minorEastAsia" w:hAnsi="Times New Roman" w:cs="Times New Roman"/>
          <w:u w:val="single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che va incontro a un processo di maturazione e genera una </w:t>
      </w:r>
      <w:r w:rsidRPr="00B679EA">
        <w:rPr>
          <w:rFonts w:ascii="Times New Roman" w:eastAsiaTheme="minorEastAsia" w:hAnsi="Times New Roman" w:cs="Times New Roman"/>
          <w:b/>
          <w:bCs/>
        </w:rPr>
        <w:t xml:space="preserve">catena </w:t>
      </w:r>
      <w:r w:rsidR="000442EA" w:rsidRPr="00B679EA">
        <w:rPr>
          <w:rFonts w:ascii="Times New Roman" w:eastAsiaTheme="minorEastAsia" w:hAnsi="Times New Roman" w:cs="Times New Roman"/>
          <w:b/>
          <w:bCs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in cui è presente una </w:t>
      </w:r>
      <w:r w:rsidRPr="00B679EA">
        <w:rPr>
          <w:rFonts w:ascii="Times New Roman" w:eastAsiaTheme="minorEastAsia" w:hAnsi="Times New Roman" w:cs="Times New Roman"/>
          <w:u w:val="single"/>
        </w:rPr>
        <w:t>porzione variabile codificata da VJ</w:t>
      </w:r>
      <w:r w:rsidRPr="00B5145D">
        <w:rPr>
          <w:rFonts w:ascii="Times New Roman" w:eastAsiaTheme="minorEastAsia" w:hAnsi="Times New Roman" w:cs="Times New Roman"/>
        </w:rPr>
        <w:t xml:space="preserve"> e una </w:t>
      </w:r>
      <w:r w:rsidRPr="00B679EA">
        <w:rPr>
          <w:rFonts w:ascii="Times New Roman" w:eastAsiaTheme="minorEastAsia" w:hAnsi="Times New Roman" w:cs="Times New Roman"/>
          <w:u w:val="single"/>
        </w:rPr>
        <w:t>porzione costante codificata da C</w:t>
      </w:r>
      <w:r w:rsidR="008B2AB2" w:rsidRPr="00B679EA">
        <w:rPr>
          <w:rFonts w:ascii="Times New Roman" w:eastAsiaTheme="minorEastAsia" w:hAnsi="Times New Roman" w:cs="Times New Roman"/>
          <w:u w:val="single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07E7032" w14:textId="77777777" w:rsidR="0013588B" w:rsidRPr="00B5145D" w:rsidRDefault="0013588B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5C0F1645" w14:textId="022FE986" w:rsidR="009E065F" w:rsidRPr="00B5145D" w:rsidRDefault="0013588B" w:rsidP="00D4428C">
      <w:pPr>
        <w:spacing w:after="120"/>
        <w:jc w:val="both"/>
        <w:rPr>
          <w:rFonts w:ascii="Times New Roman" w:eastAsiaTheme="minorEastAsia" w:hAnsi="Times New Roman" w:cs="Times New Roman"/>
          <w:b/>
          <w:bCs/>
        </w:rPr>
      </w:pPr>
      <w:r w:rsidRPr="00D4428C">
        <w:rPr>
          <w:rFonts w:ascii="Times New Roman" w:eastAsiaTheme="minorEastAsia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658256" behindDoc="0" locked="0" layoutInCell="1" allowOverlap="1" wp14:anchorId="777AB20D" wp14:editId="2C9C4578">
            <wp:simplePos x="0" y="0"/>
            <wp:positionH relativeFrom="margin">
              <wp:posOffset>3579495</wp:posOffset>
            </wp:positionH>
            <wp:positionV relativeFrom="paragraph">
              <wp:posOffset>174625</wp:posOffset>
            </wp:positionV>
            <wp:extent cx="2538095" cy="1503045"/>
            <wp:effectExtent l="0" t="0" r="1905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D4428C">
        <w:rPr>
          <w:rFonts w:ascii="Times New Roman" w:eastAsiaTheme="minorEastAsia" w:hAnsi="Times New Roman" w:cs="Times New Roman"/>
          <w:b/>
          <w:bCs/>
          <w:u w:val="single"/>
        </w:rPr>
        <w:t>CATENE PESANTI</w:t>
      </w:r>
      <w:r w:rsidR="00681FFA">
        <w:rPr>
          <w:rFonts w:ascii="Times New Roman" w:eastAsiaTheme="minorEastAsia" w:hAnsi="Times New Roman" w:cs="Times New Roman"/>
          <w:b/>
          <w:bCs/>
        </w:rPr>
        <w:t>:</w:t>
      </w:r>
    </w:p>
    <w:p w14:paraId="49D64948" w14:textId="55493533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Per le catene pesanti la situazione è leggermente più complessa perché oltre a riarrangiare V con J</w:t>
      </w:r>
      <w:r w:rsidR="00B679EA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dovrà esser</w:t>
      </w:r>
      <w:r w:rsidR="00B679EA">
        <w:rPr>
          <w:rFonts w:ascii="Times New Roman" w:eastAsiaTheme="minorEastAsia" w:hAnsi="Times New Roman" w:cs="Times New Roman"/>
        </w:rPr>
        <w:t>ci</w:t>
      </w:r>
      <w:r w:rsidRPr="00B5145D">
        <w:rPr>
          <w:rFonts w:ascii="Times New Roman" w:eastAsiaTheme="minorEastAsia" w:hAnsi="Times New Roman" w:cs="Times New Roman"/>
        </w:rPr>
        <w:t xml:space="preserve"> un riarrangiamento </w:t>
      </w:r>
      <w:r w:rsidR="007C68D5" w:rsidRPr="00B5145D">
        <w:rPr>
          <w:rFonts w:ascii="Times New Roman" w:eastAsiaTheme="minorEastAsia" w:hAnsi="Times New Roman" w:cs="Times New Roman"/>
        </w:rPr>
        <w:t xml:space="preserve">anche </w:t>
      </w:r>
      <w:r w:rsidRPr="00B5145D">
        <w:rPr>
          <w:rFonts w:ascii="Times New Roman" w:eastAsiaTheme="minorEastAsia" w:hAnsi="Times New Roman" w:cs="Times New Roman"/>
        </w:rPr>
        <w:t xml:space="preserve">con D. </w:t>
      </w:r>
    </w:p>
    <w:p w14:paraId="573CDD5F" w14:textId="7A227912" w:rsidR="00B679EA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Nel caso delle catene pesanti il </w:t>
      </w:r>
      <w:r w:rsidRPr="00B679EA">
        <w:rPr>
          <w:rFonts w:ascii="Times New Roman" w:eastAsiaTheme="minorEastAsia" w:hAnsi="Times New Roman" w:cs="Times New Roman"/>
        </w:rPr>
        <w:t>primo riarrangiamento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445AB3" w:rsidRPr="00B5145D">
        <w:rPr>
          <w:rFonts w:ascii="Times New Roman" w:eastAsiaTheme="minorEastAsia" w:hAnsi="Times New Roman" w:cs="Times New Roman"/>
        </w:rPr>
        <w:t>(tot</w:t>
      </w:r>
      <w:r w:rsidR="00CE2D6B" w:rsidRPr="00B5145D">
        <w:rPr>
          <w:rFonts w:ascii="Times New Roman" w:eastAsiaTheme="minorEastAsia" w:hAnsi="Times New Roman" w:cs="Times New Roman"/>
        </w:rPr>
        <w:t>almente casuale</w:t>
      </w:r>
      <w:r w:rsidR="00411349" w:rsidRPr="00B5145D">
        <w:rPr>
          <w:rFonts w:ascii="Times New Roman" w:eastAsiaTheme="minorEastAsia" w:hAnsi="Times New Roman" w:cs="Times New Roman"/>
        </w:rPr>
        <w:t>)</w:t>
      </w:r>
      <w:r w:rsidR="001653C5" w:rsidRPr="00B5145D">
        <w:rPr>
          <w:rFonts w:ascii="Times New Roman" w:eastAsiaTheme="minorEastAsia" w:hAnsi="Times New Roman" w:cs="Times New Roman"/>
        </w:rPr>
        <w:t xml:space="preserve"> </w:t>
      </w:r>
      <w:r w:rsidR="00E807E7" w:rsidRPr="00B5145D">
        <w:rPr>
          <w:rFonts w:ascii="Times New Roman" w:eastAsiaTheme="minorEastAsia" w:hAnsi="Times New Roman" w:cs="Times New Roman"/>
        </w:rPr>
        <w:t>avviene</w:t>
      </w:r>
      <w:r w:rsidR="001653C5" w:rsidRPr="00B5145D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tra un </w:t>
      </w:r>
      <w:r w:rsidRPr="00B5145D">
        <w:rPr>
          <w:rFonts w:ascii="Times New Roman" w:eastAsiaTheme="minorEastAsia" w:hAnsi="Times New Roman" w:cs="Times New Roman"/>
          <w:u w:val="single"/>
        </w:rPr>
        <w:t>esone D</w:t>
      </w:r>
      <w:r w:rsidR="00C70B1B" w:rsidRPr="00B5145D">
        <w:rPr>
          <w:rFonts w:ascii="Times New Roman" w:eastAsiaTheme="minorEastAsia" w:hAnsi="Times New Roman" w:cs="Times New Roman"/>
        </w:rPr>
        <w:t xml:space="preserve"> e</w:t>
      </w:r>
      <w:r w:rsidR="00FE4BC1" w:rsidRPr="00B5145D">
        <w:rPr>
          <w:rFonts w:ascii="Times New Roman" w:eastAsiaTheme="minorEastAsia" w:hAnsi="Times New Roman" w:cs="Times New Roman"/>
        </w:rPr>
        <w:t xml:space="preserve"> un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  <w:u w:val="single"/>
        </w:rPr>
        <w:t>esone J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CC61E6E" w14:textId="1DD997BA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Il primo riarrangiamento DJ </w:t>
      </w:r>
      <w:r w:rsidR="00201C5A" w:rsidRPr="00B5145D">
        <w:rPr>
          <w:rFonts w:ascii="Times New Roman" w:eastAsiaTheme="minorEastAsia" w:hAnsi="Times New Roman" w:cs="Times New Roman"/>
        </w:rPr>
        <w:t xml:space="preserve">è </w:t>
      </w:r>
      <w:r w:rsidRPr="00B5145D">
        <w:rPr>
          <w:rFonts w:ascii="Times New Roman" w:eastAsiaTheme="minorEastAsia" w:hAnsi="Times New Roman" w:cs="Times New Roman"/>
        </w:rPr>
        <w:t xml:space="preserve">seguito da un secondo per cui il </w:t>
      </w:r>
      <w:r w:rsidRPr="00B679EA">
        <w:rPr>
          <w:rFonts w:ascii="Times New Roman" w:eastAsiaTheme="minorEastAsia" w:hAnsi="Times New Roman" w:cs="Times New Roman"/>
          <w:b/>
          <w:bCs/>
        </w:rPr>
        <w:t>complesso DJ</w:t>
      </w:r>
      <w:r w:rsidRPr="00B5145D">
        <w:rPr>
          <w:rFonts w:ascii="Times New Roman" w:eastAsiaTheme="minorEastAsia" w:hAnsi="Times New Roman" w:cs="Times New Roman"/>
        </w:rPr>
        <w:t xml:space="preserve"> si riarrangia con un </w:t>
      </w:r>
      <w:r w:rsidRPr="00B5145D">
        <w:rPr>
          <w:rFonts w:ascii="Times New Roman" w:eastAsiaTheme="minorEastAsia" w:hAnsi="Times New Roman" w:cs="Times New Roman"/>
          <w:u w:val="single"/>
        </w:rPr>
        <w:t>esone V</w:t>
      </w:r>
      <w:r w:rsidRPr="00B5145D">
        <w:rPr>
          <w:rFonts w:ascii="Times New Roman" w:eastAsiaTheme="minorEastAsia" w:hAnsi="Times New Roman" w:cs="Times New Roman"/>
        </w:rPr>
        <w:t xml:space="preserve"> a formare un </w:t>
      </w:r>
      <w:r w:rsidRPr="00B679EA">
        <w:rPr>
          <w:rFonts w:ascii="Times New Roman" w:eastAsiaTheme="minorEastAsia" w:hAnsi="Times New Roman" w:cs="Times New Roman"/>
        </w:rPr>
        <w:t>DNA riarrangiato</w:t>
      </w:r>
      <w:r w:rsidRPr="00B5145D">
        <w:rPr>
          <w:rFonts w:ascii="Times New Roman" w:eastAsiaTheme="minorEastAsia" w:hAnsi="Times New Roman" w:cs="Times New Roman"/>
        </w:rPr>
        <w:t xml:space="preserve"> in cui abbiamo un </w:t>
      </w:r>
      <w:r w:rsidRPr="00B679EA">
        <w:rPr>
          <w:rFonts w:ascii="Times New Roman" w:eastAsiaTheme="minorEastAsia" w:hAnsi="Times New Roman" w:cs="Times New Roman"/>
          <w:b/>
          <w:bCs/>
        </w:rPr>
        <w:t>complesso VDJ</w:t>
      </w:r>
      <w:r w:rsidRPr="00B5145D">
        <w:rPr>
          <w:rFonts w:ascii="Times New Roman" w:eastAsiaTheme="minorEastAsia" w:hAnsi="Times New Roman" w:cs="Times New Roman"/>
        </w:rPr>
        <w:t xml:space="preserve"> e tutti </w:t>
      </w:r>
      <w:r w:rsidRPr="00B679EA">
        <w:rPr>
          <w:rFonts w:ascii="Times New Roman" w:eastAsiaTheme="minorEastAsia" w:hAnsi="Times New Roman" w:cs="Times New Roman"/>
        </w:rPr>
        <w:t xml:space="preserve">gli </w:t>
      </w:r>
      <w:r w:rsidRPr="00B5145D">
        <w:rPr>
          <w:rFonts w:ascii="Times New Roman" w:eastAsiaTheme="minorEastAsia" w:hAnsi="Times New Roman" w:cs="Times New Roman"/>
          <w:u w:val="single"/>
        </w:rPr>
        <w:t>esoni C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178A428C" w14:textId="68A78891" w:rsidR="009E065F" w:rsidRPr="00B5145D" w:rsidRDefault="005536B2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S</w:t>
      </w:r>
      <w:r w:rsidR="009E065F" w:rsidRPr="00B5145D">
        <w:rPr>
          <w:rFonts w:ascii="Times New Roman" w:eastAsiaTheme="minorEastAsia" w:hAnsi="Times New Roman" w:cs="Times New Roman"/>
        </w:rPr>
        <w:t xml:space="preserve">i ha </w:t>
      </w:r>
      <w:r w:rsidR="00D2154C" w:rsidRPr="00B5145D">
        <w:rPr>
          <w:rFonts w:ascii="Times New Roman" w:eastAsiaTheme="minorEastAsia" w:hAnsi="Times New Roman" w:cs="Times New Roman"/>
        </w:rPr>
        <w:t>quindi</w:t>
      </w:r>
      <w:r w:rsidR="008B5C25" w:rsidRPr="00B5145D">
        <w:rPr>
          <w:rFonts w:ascii="Times New Roman" w:eastAsiaTheme="minorEastAsia" w:hAnsi="Times New Roman" w:cs="Times New Roman"/>
        </w:rPr>
        <w:t xml:space="preserve"> poi</w:t>
      </w:r>
      <w:r w:rsidR="00D2154C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</w:rPr>
        <w:t xml:space="preserve">una </w:t>
      </w:r>
      <w:r w:rsidR="009E065F" w:rsidRPr="00B679EA">
        <w:rPr>
          <w:rFonts w:ascii="Times New Roman" w:eastAsiaTheme="minorEastAsia" w:hAnsi="Times New Roman" w:cs="Times New Roman"/>
        </w:rPr>
        <w:t xml:space="preserve">maturazione del </w:t>
      </w:r>
      <w:r w:rsidR="009E065F" w:rsidRPr="00B5145D">
        <w:rPr>
          <w:rFonts w:ascii="Times New Roman" w:eastAsiaTheme="minorEastAsia" w:hAnsi="Times New Roman" w:cs="Times New Roman"/>
          <w:u w:val="single"/>
        </w:rPr>
        <w:t>trascritto primario</w:t>
      </w:r>
      <w:r w:rsidR="009E065F" w:rsidRPr="00B679EA">
        <w:rPr>
          <w:rFonts w:ascii="Times New Roman" w:eastAsiaTheme="minorEastAsia" w:hAnsi="Times New Roman" w:cs="Times New Roman"/>
        </w:rPr>
        <w:t xml:space="preserve"> in un </w:t>
      </w:r>
      <w:r w:rsidR="009E065F" w:rsidRPr="00B5145D">
        <w:rPr>
          <w:rFonts w:ascii="Times New Roman" w:eastAsiaTheme="minorEastAsia" w:hAnsi="Times New Roman" w:cs="Times New Roman"/>
          <w:u w:val="single"/>
        </w:rPr>
        <w:t xml:space="preserve">RNA </w:t>
      </w:r>
      <w:r w:rsidR="009E065F" w:rsidRPr="00B679EA">
        <w:rPr>
          <w:rFonts w:ascii="Times New Roman" w:eastAsiaTheme="minorEastAsia" w:hAnsi="Times New Roman" w:cs="Times New Roman"/>
          <w:u w:val="single"/>
        </w:rPr>
        <w:t xml:space="preserve">messaggero </w:t>
      </w:r>
      <w:r w:rsidR="00B679EA" w:rsidRPr="00B679EA">
        <w:rPr>
          <w:rFonts w:ascii="Times New Roman" w:eastAsiaTheme="minorEastAsia" w:hAnsi="Times New Roman" w:cs="Times New Roman"/>
          <w:u w:val="single"/>
        </w:rPr>
        <w:t>maturo</w:t>
      </w:r>
      <w:r w:rsidR="00B679EA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</w:rPr>
        <w:t xml:space="preserve">(VDJ riarrangiato associato a C).  </w:t>
      </w:r>
    </w:p>
    <w:p w14:paraId="2E27AD82" w14:textId="5D30237B" w:rsidR="009E065F" w:rsidRPr="00B5145D" w:rsidRDefault="00B679EA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Soprattutto</w:t>
      </w:r>
      <w:r w:rsidR="009E065F" w:rsidRPr="00B5145D">
        <w:rPr>
          <w:rFonts w:ascii="Times New Roman" w:eastAsiaTheme="minorEastAsia" w:hAnsi="Times New Roman" w:cs="Times New Roman"/>
        </w:rPr>
        <w:t xml:space="preserve"> nel </w:t>
      </w:r>
      <w:r w:rsidR="009E065F" w:rsidRPr="00B679EA">
        <w:rPr>
          <w:rFonts w:ascii="Times New Roman" w:eastAsiaTheme="minorEastAsia" w:hAnsi="Times New Roman" w:cs="Times New Roman"/>
          <w:u w:val="single"/>
        </w:rPr>
        <w:t>linfocita maturo</w:t>
      </w:r>
      <w:r>
        <w:rPr>
          <w:rFonts w:ascii="Times New Roman" w:eastAsiaTheme="minorEastAsia" w:hAnsi="Times New Roman" w:cs="Times New Roman"/>
        </w:rPr>
        <w:t>,</w:t>
      </w:r>
      <w:r w:rsidR="009E065F" w:rsidRPr="00B5145D">
        <w:rPr>
          <w:rFonts w:ascii="Times New Roman" w:eastAsiaTheme="minorEastAsia" w:hAnsi="Times New Roman" w:cs="Times New Roman"/>
        </w:rPr>
        <w:t xml:space="preserve"> i primi esoni che vengono associati a questo complesso VDJ sono l’</w:t>
      </w:r>
      <w:r w:rsidR="009E065F" w:rsidRPr="0088443D">
        <w:rPr>
          <w:rFonts w:ascii="Times New Roman" w:eastAsiaTheme="minorEastAsia" w:hAnsi="Times New Roman" w:cs="Times New Roman"/>
          <w:b/>
          <w:bCs/>
          <w:i/>
          <w:iCs/>
        </w:rPr>
        <w:t xml:space="preserve">esone Cμ </w:t>
      </w:r>
      <w:r w:rsidR="009E065F" w:rsidRPr="00B5145D">
        <w:rPr>
          <w:rFonts w:ascii="Times New Roman" w:eastAsiaTheme="minorEastAsia" w:hAnsi="Times New Roman" w:cs="Times New Roman"/>
        </w:rPr>
        <w:t>(che codifica per la catena μ delle IgM) o, attraverso un meccanismo di splicing alternativo, l’</w:t>
      </w:r>
      <w:r w:rsidR="009E065F" w:rsidRPr="0088443D">
        <w:rPr>
          <w:rFonts w:ascii="Times New Roman" w:eastAsiaTheme="minorEastAsia" w:hAnsi="Times New Roman" w:cs="Times New Roman"/>
          <w:b/>
          <w:bCs/>
          <w:i/>
          <w:iCs/>
        </w:rPr>
        <w:t xml:space="preserve">esone Cδ </w:t>
      </w:r>
      <w:r w:rsidR="009E065F" w:rsidRPr="00B5145D">
        <w:rPr>
          <w:rFonts w:ascii="Times New Roman" w:eastAsiaTheme="minorEastAsia" w:hAnsi="Times New Roman" w:cs="Times New Roman"/>
        </w:rPr>
        <w:t>(che codifica per la catena pesante δ delle I</w:t>
      </w:r>
      <w:r w:rsidR="002344AB" w:rsidRPr="00B5145D">
        <w:rPr>
          <w:rFonts w:ascii="Times New Roman" w:eastAsiaTheme="minorEastAsia" w:hAnsi="Times New Roman" w:cs="Times New Roman"/>
        </w:rPr>
        <w:t>g</w:t>
      </w:r>
      <w:r w:rsidR="009E065F" w:rsidRPr="00B5145D">
        <w:rPr>
          <w:rFonts w:ascii="Times New Roman" w:eastAsiaTheme="minorEastAsia" w:hAnsi="Times New Roman" w:cs="Times New Roman"/>
        </w:rPr>
        <w:t xml:space="preserve">D). </w:t>
      </w:r>
    </w:p>
    <w:p w14:paraId="433813FE" w14:textId="032724B0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Per questo motivo si ha la possibilità di </w:t>
      </w:r>
      <w:r w:rsidRPr="00B679EA">
        <w:rPr>
          <w:rFonts w:ascii="Times New Roman" w:eastAsiaTheme="minorEastAsia" w:hAnsi="Times New Roman" w:cs="Times New Roman"/>
          <w:u w:val="single"/>
        </w:rPr>
        <w:t>generare una catena pesante μ o una catena pesante δ in maniera casuale</w:t>
      </w:r>
      <w:r w:rsidRPr="00B5145D">
        <w:rPr>
          <w:rFonts w:ascii="Times New Roman" w:eastAsiaTheme="minorEastAsia" w:hAnsi="Times New Roman" w:cs="Times New Roman"/>
        </w:rPr>
        <w:t xml:space="preserve">: il linfocita B maturo vergine esprime in contemporanea sia IgM che IgD specifiche per un unico antigene proprio perché la porzione variabile della catena pesante μ o δ presenta lo stesso tratto VDJ riarrangiato. </w:t>
      </w:r>
    </w:p>
    <w:p w14:paraId="62EA5345" w14:textId="36ED16A2" w:rsidR="009E065F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Il </w:t>
      </w:r>
      <w:r w:rsidRPr="00B679EA">
        <w:rPr>
          <w:rFonts w:ascii="Times New Roman" w:eastAsiaTheme="minorEastAsia" w:hAnsi="Times New Roman" w:cs="Times New Roman"/>
        </w:rPr>
        <w:t>vantaggio della casualità è la</w:t>
      </w:r>
      <w:r w:rsidRPr="0013588B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  <w:u w:val="single"/>
        </w:rPr>
        <w:t>possibilità di generare un numero elevatissimo di variabili anticorpali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13588B">
        <w:rPr>
          <w:rFonts w:ascii="Times New Roman" w:hAnsi="Times New Roman" w:cs="Times New Roman"/>
        </w:rPr>
        <w:sym w:font="Symbol" w:char="F0AE"/>
      </w:r>
      <w:r w:rsidR="0013588B">
        <w:rPr>
          <w:rFonts w:ascii="Times New Roman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l’organismo si mette nello stato di potersi proteggere da un numero infinito di antigeni. </w:t>
      </w:r>
    </w:p>
    <w:p w14:paraId="06CB9920" w14:textId="39DF14AE" w:rsidR="0013588B" w:rsidRPr="00B5145D" w:rsidRDefault="0013588B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5289635E" w14:textId="4E4BA185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Alla fine del processo si deve sempre avere un unico gene riarrangiato VDJ per la catena pesante e VJ per la catena leggera. </w:t>
      </w:r>
    </w:p>
    <w:p w14:paraId="4D564B6B" w14:textId="1EE5EDCE" w:rsidR="00526DDE" w:rsidRPr="00B5145D" w:rsidRDefault="00AE52C0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13588B">
        <w:rPr>
          <w:rFonts w:ascii="Times New Roman" w:eastAsiaTheme="minorEastAsia" w:hAnsi="Times New Roman" w:cs="Times New Roman"/>
          <w:u w:val="single"/>
        </w:rPr>
        <w:t>Una volta che i</w:t>
      </w:r>
      <w:r w:rsidR="00231D32" w:rsidRPr="0013588B">
        <w:rPr>
          <w:rFonts w:ascii="Times New Roman" w:eastAsiaTheme="minorEastAsia" w:hAnsi="Times New Roman" w:cs="Times New Roman"/>
          <w:u w:val="single"/>
        </w:rPr>
        <w:t xml:space="preserve">l linfocita B </w:t>
      </w:r>
      <w:r w:rsidR="006D583A" w:rsidRPr="0013588B">
        <w:rPr>
          <w:rFonts w:ascii="Times New Roman" w:eastAsiaTheme="minorEastAsia" w:hAnsi="Times New Roman" w:cs="Times New Roman"/>
          <w:u w:val="single"/>
        </w:rPr>
        <w:t>è stato attivato</w:t>
      </w:r>
      <w:r w:rsidR="00CE20A1" w:rsidRPr="0013588B">
        <w:rPr>
          <w:rFonts w:ascii="Times New Roman" w:eastAsiaTheme="minorEastAsia" w:hAnsi="Times New Roman" w:cs="Times New Roman"/>
          <w:u w:val="single"/>
        </w:rPr>
        <w:t xml:space="preserve">, quindi ne </w:t>
      </w:r>
      <w:r w:rsidR="007A0336" w:rsidRPr="0013588B">
        <w:rPr>
          <w:rFonts w:ascii="Times New Roman" w:eastAsiaTheme="minorEastAsia" w:hAnsi="Times New Roman" w:cs="Times New Roman"/>
          <w:u w:val="single"/>
        </w:rPr>
        <w:t xml:space="preserve">è </w:t>
      </w:r>
      <w:r w:rsidR="009E065F" w:rsidRPr="0013588B">
        <w:rPr>
          <w:rFonts w:ascii="Times New Roman" w:eastAsiaTheme="minorEastAsia" w:hAnsi="Times New Roman" w:cs="Times New Roman"/>
          <w:u w:val="single"/>
        </w:rPr>
        <w:t>stata decisa la specificità</w:t>
      </w:r>
      <w:r w:rsidR="007A0336" w:rsidRPr="0013588B">
        <w:rPr>
          <w:rFonts w:ascii="Times New Roman" w:eastAsiaTheme="minorEastAsia" w:hAnsi="Times New Roman" w:cs="Times New Roman"/>
          <w:u w:val="single"/>
        </w:rPr>
        <w:t>,</w:t>
      </w:r>
      <w:r w:rsidR="009E065F" w:rsidRPr="0013588B">
        <w:rPr>
          <w:rFonts w:ascii="Times New Roman" w:eastAsiaTheme="minorEastAsia" w:hAnsi="Times New Roman" w:cs="Times New Roman"/>
          <w:u w:val="single"/>
        </w:rPr>
        <w:t xml:space="preserve"> questa resta per tutta la vit</w:t>
      </w:r>
      <w:r w:rsidR="00984552" w:rsidRPr="0013588B">
        <w:rPr>
          <w:rFonts w:ascii="Times New Roman" w:eastAsiaTheme="minorEastAsia" w:hAnsi="Times New Roman" w:cs="Times New Roman"/>
          <w:u w:val="single"/>
        </w:rPr>
        <w:t>a</w:t>
      </w:r>
      <w:r w:rsidR="001A3AED" w:rsidRPr="0013588B">
        <w:rPr>
          <w:rFonts w:ascii="Times New Roman" w:eastAsiaTheme="minorEastAsia" w:hAnsi="Times New Roman" w:cs="Times New Roman"/>
          <w:u w:val="single"/>
        </w:rPr>
        <w:t xml:space="preserve"> </w:t>
      </w:r>
      <w:r w:rsidR="00CA21EB" w:rsidRPr="0013588B">
        <w:rPr>
          <w:rFonts w:ascii="Times New Roman" w:eastAsiaTheme="minorEastAsia" w:hAnsi="Times New Roman" w:cs="Times New Roman"/>
          <w:u w:val="single"/>
        </w:rPr>
        <w:t xml:space="preserve">e </w:t>
      </w:r>
      <w:r w:rsidR="00C201BC" w:rsidRPr="0013588B">
        <w:rPr>
          <w:rFonts w:ascii="Times New Roman" w:eastAsiaTheme="minorEastAsia" w:hAnsi="Times New Roman" w:cs="Times New Roman"/>
          <w:u w:val="single"/>
        </w:rPr>
        <w:t>non</w:t>
      </w:r>
      <w:r w:rsidR="00C201BC" w:rsidRPr="0013588B">
        <w:rPr>
          <w:rFonts w:ascii="Times New Roman" w:eastAsiaTheme="minorEastAsia" w:hAnsi="Times New Roman" w:cs="Times New Roman"/>
          <w:b/>
          <w:bCs/>
          <w:u w:val="single"/>
        </w:rPr>
        <w:t xml:space="preserve"> </w:t>
      </w:r>
      <w:r w:rsidR="005D2B23" w:rsidRPr="0013588B">
        <w:rPr>
          <w:rFonts w:ascii="Times New Roman" w:eastAsiaTheme="minorEastAsia" w:hAnsi="Times New Roman" w:cs="Times New Roman"/>
          <w:u w:val="single"/>
        </w:rPr>
        <w:t>può p</w:t>
      </w:r>
      <w:r w:rsidR="00905340" w:rsidRPr="0013588B">
        <w:rPr>
          <w:rFonts w:ascii="Times New Roman" w:eastAsiaTheme="minorEastAsia" w:hAnsi="Times New Roman" w:cs="Times New Roman"/>
          <w:u w:val="single"/>
        </w:rPr>
        <w:t>iù essere modifica</w:t>
      </w:r>
      <w:r w:rsidR="0050009D" w:rsidRPr="0013588B">
        <w:rPr>
          <w:rFonts w:ascii="Times New Roman" w:eastAsiaTheme="minorEastAsia" w:hAnsi="Times New Roman" w:cs="Times New Roman"/>
          <w:u w:val="single"/>
        </w:rPr>
        <w:t>t</w:t>
      </w:r>
      <w:r w:rsidR="005A533E" w:rsidRPr="0013588B">
        <w:rPr>
          <w:rFonts w:ascii="Times New Roman" w:eastAsiaTheme="minorEastAsia" w:hAnsi="Times New Roman" w:cs="Times New Roman"/>
          <w:u w:val="single"/>
        </w:rPr>
        <w:t>a</w:t>
      </w:r>
      <w:r w:rsidR="005A533E" w:rsidRPr="00B5145D">
        <w:rPr>
          <w:rFonts w:ascii="Times New Roman" w:eastAsiaTheme="minorEastAsia" w:hAnsi="Times New Roman" w:cs="Times New Roman"/>
        </w:rPr>
        <w:t>.</w:t>
      </w:r>
      <w:r w:rsidR="009E065F" w:rsidRPr="00B5145D">
        <w:rPr>
          <w:rFonts w:ascii="Times New Roman" w:eastAsiaTheme="minorEastAsia" w:hAnsi="Times New Roman" w:cs="Times New Roman"/>
        </w:rPr>
        <w:t xml:space="preserve"> </w:t>
      </w:r>
    </w:p>
    <w:p w14:paraId="66EA679F" w14:textId="21637755" w:rsidR="0013588B" w:rsidRDefault="0081586E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13588B"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85" behindDoc="1" locked="0" layoutInCell="1" allowOverlap="1" wp14:anchorId="5A38C29E" wp14:editId="4E016236">
            <wp:simplePos x="0" y="0"/>
            <wp:positionH relativeFrom="column">
              <wp:posOffset>2287905</wp:posOffset>
            </wp:positionH>
            <wp:positionV relativeFrom="paragraph">
              <wp:posOffset>111721</wp:posOffset>
            </wp:positionV>
            <wp:extent cx="3900805" cy="3684905"/>
            <wp:effectExtent l="0" t="0" r="0" b="0"/>
            <wp:wrapTight wrapText="bothSides">
              <wp:wrapPolygon edited="0">
                <wp:start x="0" y="0"/>
                <wp:lineTo x="0" y="21514"/>
                <wp:lineTo x="21519" y="21514"/>
                <wp:lineTo x="21519" y="0"/>
                <wp:lineTo x="0" y="0"/>
              </wp:wrapPolygon>
            </wp:wrapTight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8B" w:rsidRPr="0013588B">
        <w:rPr>
          <w:rFonts w:ascii="Times New Roman" w:eastAsiaTheme="minorEastAsia" w:hAnsi="Times New Roman" w:cs="Times New Roman"/>
          <w:b/>
          <w:bCs/>
        </w:rPr>
        <w:t>Q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uesto processo è indipendente dall’incontro con l’antigene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6BF9E24D" w14:textId="414C263B" w:rsidR="009E065F" w:rsidRPr="00B5145D" w:rsidRDefault="009E065F" w:rsidP="0013588B">
      <w:pPr>
        <w:spacing w:after="120"/>
        <w:jc w:val="both"/>
        <w:rPr>
          <w:rFonts w:ascii="Times New Roman" w:eastAsiaTheme="minorEastAsia" w:hAnsi="Times New Roman" w:cs="Times New Roman"/>
          <w:i/>
          <w:iCs/>
        </w:rPr>
      </w:pPr>
      <w:r w:rsidRPr="00B5145D">
        <w:rPr>
          <w:rFonts w:ascii="Times New Roman" w:eastAsiaTheme="minorEastAsia" w:hAnsi="Times New Roman" w:cs="Times New Roman"/>
        </w:rPr>
        <w:t xml:space="preserve">Tutto quello che succederà dopo invece dipenderà dall’incontro con l’antigene comunque mantenendo sempre uguale la specificità anticorpale. </w:t>
      </w:r>
    </w:p>
    <w:p w14:paraId="49DB4D67" w14:textId="77777777" w:rsidR="0013588B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La specificità deriva dalla giustapposizione del dominio variabile della catena leggera e del dominio variabile della catena pesante tra di loro non identiche. </w:t>
      </w:r>
    </w:p>
    <w:p w14:paraId="7E475AA3" w14:textId="77777777" w:rsidR="0013588B" w:rsidRDefault="009E065F" w:rsidP="0013588B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In un anticorpo verranno montate 2 catene pesanti e 2 leggere identiche tra loro (pesante-pesante e leggera-leggera). </w:t>
      </w:r>
    </w:p>
    <w:p w14:paraId="6C6B8740" w14:textId="7D353BE2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Notiamo che i VJ della catena pesante e leggera sono diversi tra loro (lo schema li identifica con lo stesso colore ma non sono uguali), il dominio variabile della catena leggera è diverso dal dominio variabile della catena pesante.</w:t>
      </w:r>
    </w:p>
    <w:p w14:paraId="74309603" w14:textId="177078D8" w:rsidR="009E065F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50D8AEE4" w14:textId="77777777" w:rsidR="0081586E" w:rsidRPr="00B5145D" w:rsidRDefault="0081586E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06F7E35C" w14:textId="2BEA209E" w:rsidR="009E065F" w:rsidRPr="0081586E" w:rsidRDefault="009E065F" w:rsidP="0013588B">
      <w:pPr>
        <w:spacing w:after="120"/>
        <w:jc w:val="center"/>
        <w:rPr>
          <w:rFonts w:ascii="Times New Roman" w:eastAsiaTheme="minorEastAsia" w:hAnsi="Times New Roman" w:cs="Times New Roman"/>
          <w:b/>
          <w:bCs/>
          <w:u w:val="single"/>
        </w:rPr>
      </w:pPr>
      <w:r w:rsidRPr="0081586E">
        <w:rPr>
          <w:rFonts w:ascii="Times New Roman" w:eastAsiaTheme="minorEastAsia" w:hAnsi="Times New Roman" w:cs="Times New Roman"/>
          <w:b/>
          <w:bCs/>
          <w:u w:val="single"/>
        </w:rPr>
        <w:t>MECCANISMI DI RICOMBINAZIONE</w:t>
      </w:r>
    </w:p>
    <w:p w14:paraId="3A744FF8" w14:textId="39A0A71D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La ricombinazione avviene in seguito all’azione di alcuni enzimi che agiscono in particolari </w:t>
      </w:r>
      <w:r w:rsidRPr="00D73500">
        <w:rPr>
          <w:rFonts w:ascii="Times New Roman" w:eastAsiaTheme="minorEastAsia" w:hAnsi="Times New Roman" w:cs="Times New Roman"/>
        </w:rPr>
        <w:t>siti</w:t>
      </w:r>
      <w:r w:rsidRPr="00B5145D">
        <w:rPr>
          <w:rFonts w:ascii="Times New Roman" w:eastAsiaTheme="minorEastAsia" w:hAnsi="Times New Roman" w:cs="Times New Roman"/>
        </w:rPr>
        <w:t xml:space="preserve"> del genoma che vengono chiamati </w:t>
      </w:r>
      <w:r w:rsidRPr="00B5145D">
        <w:rPr>
          <w:rFonts w:ascii="Times New Roman" w:eastAsiaTheme="minorEastAsia" w:hAnsi="Times New Roman" w:cs="Times New Roman"/>
          <w:b/>
          <w:bCs/>
        </w:rPr>
        <w:t>sequenze segnale di ricombinazione</w:t>
      </w:r>
      <w:r w:rsidR="00CE7674" w:rsidRPr="00B5145D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>(</w:t>
      </w:r>
      <w:r w:rsidRPr="00B5145D">
        <w:rPr>
          <w:rFonts w:ascii="Times New Roman" w:eastAsiaTheme="minorEastAsia" w:hAnsi="Times New Roman" w:cs="Times New Roman"/>
          <w:b/>
          <w:bCs/>
        </w:rPr>
        <w:t>RSS</w:t>
      </w:r>
      <w:r w:rsidRPr="00B5145D">
        <w:rPr>
          <w:rFonts w:ascii="Times New Roman" w:eastAsiaTheme="minorEastAsia" w:hAnsi="Times New Roman" w:cs="Times New Roman"/>
        </w:rPr>
        <w:t xml:space="preserve">). </w:t>
      </w:r>
      <w:r w:rsidRPr="00925D33">
        <w:rPr>
          <w:rFonts w:ascii="Times New Roman" w:eastAsiaTheme="minorEastAsia" w:hAnsi="Times New Roman" w:cs="Times New Roman"/>
        </w:rPr>
        <w:t xml:space="preserve">Queste sequenze </w:t>
      </w:r>
      <w:r w:rsidRPr="00B5145D">
        <w:rPr>
          <w:rFonts w:ascii="Times New Roman" w:eastAsiaTheme="minorEastAsia" w:hAnsi="Times New Roman" w:cs="Times New Roman"/>
          <w:u w:val="single"/>
        </w:rPr>
        <w:t xml:space="preserve">segnalano agli enzimi del complesso VDJ </w:t>
      </w:r>
      <w:r w:rsidR="00B83EDF" w:rsidRPr="00B5145D">
        <w:rPr>
          <w:rFonts w:ascii="Times New Roman" w:eastAsiaTheme="minorEastAsia" w:hAnsi="Times New Roman" w:cs="Times New Roman"/>
          <w:u w:val="single"/>
        </w:rPr>
        <w:t>ri</w:t>
      </w:r>
      <w:r w:rsidRPr="00B5145D">
        <w:rPr>
          <w:rFonts w:ascii="Times New Roman" w:eastAsiaTheme="minorEastAsia" w:hAnsi="Times New Roman" w:cs="Times New Roman"/>
          <w:u w:val="single"/>
        </w:rPr>
        <w:t>combinasi dove andare a tagliare il DNA e a unire il tratto di DNA dell’esone V e dell’esone J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69520FCD" w14:textId="77777777" w:rsidR="00925D33" w:rsidRDefault="009E065F" w:rsidP="00925D33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  <w:r w:rsidRPr="00B5145D">
        <w:rPr>
          <w:rFonts w:ascii="Times New Roman" w:eastAsiaTheme="minorEastAsia" w:hAnsi="Times New Roman" w:cs="Times New Roman"/>
        </w:rPr>
        <w:t>L</w:t>
      </w:r>
      <w:r w:rsidR="00925D33">
        <w:rPr>
          <w:rFonts w:ascii="Times New Roman" w:eastAsiaTheme="minorEastAsia" w:hAnsi="Times New Roman" w:cs="Times New Roman"/>
        </w:rPr>
        <w:t>e</w:t>
      </w:r>
      <w:r w:rsidRPr="00B5145D">
        <w:rPr>
          <w:rFonts w:ascii="Times New Roman" w:eastAsiaTheme="minorEastAsia" w:hAnsi="Times New Roman" w:cs="Times New Roman"/>
        </w:rPr>
        <w:t xml:space="preserve"> RSS</w:t>
      </w:r>
      <w:r w:rsidR="00FA1933" w:rsidRPr="00B5145D">
        <w:rPr>
          <w:rFonts w:ascii="Times New Roman" w:eastAsiaTheme="minorEastAsia" w:hAnsi="Times New Roman" w:cs="Times New Roman"/>
        </w:rPr>
        <w:t xml:space="preserve"> s</w:t>
      </w:r>
      <w:r w:rsidRPr="00B5145D">
        <w:rPr>
          <w:rFonts w:ascii="Times New Roman" w:eastAsiaTheme="minorEastAsia" w:hAnsi="Times New Roman" w:cs="Times New Roman"/>
        </w:rPr>
        <w:t xml:space="preserve">ono localizzate: </w:t>
      </w:r>
    </w:p>
    <w:p w14:paraId="2D1A1CBB" w14:textId="77777777" w:rsidR="00925D33" w:rsidRPr="00925D33" w:rsidRDefault="009E065F" w:rsidP="00925D33">
      <w:pPr>
        <w:pStyle w:val="Paragrafoelenco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  <w:r w:rsidRPr="00925D33">
        <w:rPr>
          <w:rFonts w:ascii="Times New Roman" w:eastAsiaTheme="minorEastAsia" w:hAnsi="Times New Roman" w:cs="Times New Roman"/>
        </w:rPr>
        <w:t>in posizione 3’ di ogni segmento V;</w:t>
      </w:r>
    </w:p>
    <w:p w14:paraId="0CC6B390" w14:textId="77777777" w:rsidR="00925D33" w:rsidRPr="00925D33" w:rsidRDefault="009E065F" w:rsidP="00925D33">
      <w:pPr>
        <w:pStyle w:val="Paragrafoelenco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  <w:r w:rsidRPr="00925D33">
        <w:rPr>
          <w:rFonts w:ascii="Times New Roman" w:eastAsiaTheme="minorEastAsia" w:hAnsi="Times New Roman" w:cs="Times New Roman"/>
        </w:rPr>
        <w:t>in posizione 5’ di ogni segmento J;</w:t>
      </w:r>
    </w:p>
    <w:p w14:paraId="570F1746" w14:textId="77777777" w:rsidR="00925D33" w:rsidRPr="00925D33" w:rsidRDefault="009E065F" w:rsidP="00925D33">
      <w:pPr>
        <w:pStyle w:val="Paragrafoelenco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b/>
          <w:bCs/>
          <w:i/>
          <w:iCs/>
        </w:rPr>
      </w:pPr>
      <w:r w:rsidRPr="00925D33">
        <w:rPr>
          <w:rFonts w:ascii="Times New Roman" w:eastAsiaTheme="minorEastAsia" w:hAnsi="Times New Roman" w:cs="Times New Roman"/>
        </w:rPr>
        <w:t xml:space="preserve">sia in posizione 3’ che in posizione 5’ di ogni segmento D. </w:t>
      </w:r>
    </w:p>
    <w:p w14:paraId="609703AB" w14:textId="78FCCD8A" w:rsidR="009E065F" w:rsidRPr="00925D33" w:rsidRDefault="009E065F" w:rsidP="00925D33">
      <w:pPr>
        <w:pStyle w:val="Paragrafoelenco"/>
        <w:spacing w:after="120"/>
        <w:jc w:val="both"/>
        <w:rPr>
          <w:rFonts w:ascii="Times New Roman" w:eastAsiaTheme="minorEastAsia" w:hAnsi="Times New Roman" w:cs="Times New Roman"/>
          <w:b/>
          <w:bCs/>
          <w:i/>
          <w:iCs/>
        </w:rPr>
      </w:pPr>
      <w:r w:rsidRPr="00925D33">
        <w:rPr>
          <w:rFonts w:ascii="Times New Roman" w:eastAsiaTheme="minorEastAsia" w:hAnsi="Times New Roman" w:cs="Times New Roman"/>
          <w:i/>
          <w:iCs/>
        </w:rPr>
        <w:t>Ricord</w:t>
      </w:r>
      <w:r w:rsidR="00925D33" w:rsidRPr="00925D33">
        <w:rPr>
          <w:rFonts w:ascii="Times New Roman" w:eastAsiaTheme="minorEastAsia" w:hAnsi="Times New Roman" w:cs="Times New Roman"/>
          <w:i/>
          <w:iCs/>
        </w:rPr>
        <w:t xml:space="preserve">a: </w:t>
      </w:r>
      <w:r w:rsidRPr="00925D33">
        <w:rPr>
          <w:rFonts w:ascii="Times New Roman" w:eastAsiaTheme="minorEastAsia" w:hAnsi="Times New Roman" w:cs="Times New Roman"/>
          <w:i/>
          <w:iCs/>
        </w:rPr>
        <w:t>l’esone D dovrà riarrangiare due volte: prima con J e poi con V.</w:t>
      </w:r>
    </w:p>
    <w:p w14:paraId="1C7494EF" w14:textId="4248FE0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Ciascuna RSS contiene: </w:t>
      </w:r>
    </w:p>
    <w:p w14:paraId="75F747D0" w14:textId="541D4A30" w:rsidR="00925D33" w:rsidRDefault="00925D33" w:rsidP="00925D33">
      <w:pPr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61" behindDoc="0" locked="0" layoutInCell="1" allowOverlap="1" wp14:anchorId="63DDFCE7" wp14:editId="72F7A42B">
            <wp:simplePos x="0" y="0"/>
            <wp:positionH relativeFrom="margin">
              <wp:posOffset>3375025</wp:posOffset>
            </wp:positionH>
            <wp:positionV relativeFrom="paragraph">
              <wp:posOffset>41905</wp:posOffset>
            </wp:positionV>
            <wp:extent cx="2761615" cy="1263015"/>
            <wp:effectExtent l="0" t="0" r="0" b="0"/>
            <wp:wrapSquare wrapText="bothSides"/>
            <wp:docPr id="20" name="Immagine 20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avol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un 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nonamero</w:t>
      </w:r>
      <w:r w:rsidR="009E065F" w:rsidRPr="00B5145D">
        <w:rPr>
          <w:rFonts w:ascii="Times New Roman" w:eastAsiaTheme="minorEastAsia" w:hAnsi="Times New Roman" w:cs="Times New Roman"/>
        </w:rPr>
        <w:t xml:space="preserve">: sequenza conservata non codificante di </w:t>
      </w:r>
      <w:proofErr w:type="gramStart"/>
      <w:r w:rsidR="009E065F" w:rsidRPr="00B5145D">
        <w:rPr>
          <w:rFonts w:ascii="Times New Roman" w:eastAsiaTheme="minorEastAsia" w:hAnsi="Times New Roman" w:cs="Times New Roman"/>
        </w:rPr>
        <w:t>9</w:t>
      </w:r>
      <w:proofErr w:type="gramEnd"/>
      <w:r w:rsidR="009E065F" w:rsidRPr="00B5145D">
        <w:rPr>
          <w:rFonts w:ascii="Times New Roman" w:eastAsiaTheme="minorEastAsia" w:hAnsi="Times New Roman" w:cs="Times New Roman"/>
        </w:rPr>
        <w:t xml:space="preserve"> nucleotidi. È il sito di legame per gli enzimi </w:t>
      </w:r>
      <w:r w:rsidR="009E065F" w:rsidRPr="0088443D">
        <w:rPr>
          <w:rFonts w:ascii="Times New Roman" w:eastAsiaTheme="minorEastAsia" w:hAnsi="Times New Roman" w:cs="Times New Roman"/>
          <w:i/>
          <w:iCs/>
        </w:rPr>
        <w:t>RAG1</w:t>
      </w:r>
      <w:r w:rsidR="009E065F" w:rsidRPr="00B5145D">
        <w:rPr>
          <w:rFonts w:ascii="Times New Roman" w:eastAsiaTheme="minorEastAsia" w:hAnsi="Times New Roman" w:cs="Times New Roman"/>
        </w:rPr>
        <w:t xml:space="preserve"> e </w:t>
      </w:r>
      <w:r w:rsidR="009E065F" w:rsidRPr="0088443D">
        <w:rPr>
          <w:rFonts w:ascii="Times New Roman" w:eastAsiaTheme="minorEastAsia" w:hAnsi="Times New Roman" w:cs="Times New Roman"/>
          <w:i/>
          <w:iCs/>
        </w:rPr>
        <w:t>RAG2</w:t>
      </w:r>
      <w:r w:rsidR="009E065F" w:rsidRPr="00B5145D">
        <w:rPr>
          <w:rFonts w:ascii="Times New Roman" w:eastAsiaTheme="minorEastAsia" w:hAnsi="Times New Roman" w:cs="Times New Roman"/>
        </w:rPr>
        <w:t xml:space="preserve"> che servono per tagliare il DNA in quel punto. </w:t>
      </w:r>
    </w:p>
    <w:p w14:paraId="3F82582F" w14:textId="2DB865EC" w:rsidR="009E065F" w:rsidRPr="00B5145D" w:rsidRDefault="009E065F" w:rsidP="00925D33">
      <w:pPr>
        <w:spacing w:after="0"/>
        <w:ind w:left="7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Ha la funzione di ancorare </w:t>
      </w:r>
      <w:r w:rsidRPr="0088443D">
        <w:rPr>
          <w:rFonts w:ascii="Times New Roman" w:eastAsiaTheme="minorEastAsia" w:hAnsi="Times New Roman" w:cs="Times New Roman"/>
          <w:i/>
          <w:iCs/>
        </w:rPr>
        <w:t>RAG</w:t>
      </w:r>
      <w:r w:rsidRPr="00B5145D">
        <w:rPr>
          <w:rFonts w:ascii="Times New Roman" w:eastAsiaTheme="minorEastAsia" w:hAnsi="Times New Roman" w:cs="Times New Roman"/>
        </w:rPr>
        <w:t xml:space="preserve"> al DNA.</w:t>
      </w:r>
    </w:p>
    <w:p w14:paraId="067DE83B" w14:textId="684C59C8" w:rsidR="009E065F" w:rsidRPr="00B5145D" w:rsidRDefault="009E065F" w:rsidP="00925D33">
      <w:pPr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un </w:t>
      </w:r>
      <w:r w:rsidRPr="00B5145D">
        <w:rPr>
          <w:rFonts w:ascii="Times New Roman" w:eastAsiaTheme="minorEastAsia" w:hAnsi="Times New Roman" w:cs="Times New Roman"/>
          <w:b/>
          <w:bCs/>
        </w:rPr>
        <w:t>eptamero</w:t>
      </w:r>
      <w:r w:rsidRPr="00B5145D">
        <w:rPr>
          <w:rFonts w:ascii="Times New Roman" w:eastAsiaTheme="minorEastAsia" w:hAnsi="Times New Roman" w:cs="Times New Roman"/>
        </w:rPr>
        <w:t xml:space="preserve">: sequenza conservata non codificante di </w:t>
      </w:r>
      <w:proofErr w:type="gramStart"/>
      <w:r w:rsidRPr="00B5145D">
        <w:rPr>
          <w:rFonts w:ascii="Times New Roman" w:eastAsiaTheme="minorEastAsia" w:hAnsi="Times New Roman" w:cs="Times New Roman"/>
        </w:rPr>
        <w:t>7</w:t>
      </w:r>
      <w:proofErr w:type="gramEnd"/>
      <w:r w:rsidRPr="00B5145D">
        <w:rPr>
          <w:rFonts w:ascii="Times New Roman" w:eastAsiaTheme="minorEastAsia" w:hAnsi="Times New Roman" w:cs="Times New Roman"/>
        </w:rPr>
        <w:t xml:space="preserve"> nucleotidi. Aumenta </w:t>
      </w:r>
      <w:r w:rsidR="00B7036C" w:rsidRPr="00B5145D">
        <w:rPr>
          <w:rFonts w:ascii="Times New Roman" w:eastAsiaTheme="minorEastAsia" w:hAnsi="Times New Roman" w:cs="Times New Roman"/>
        </w:rPr>
        <w:t>l’affinit</w:t>
      </w:r>
      <w:r w:rsidR="00D41A5D" w:rsidRPr="00B5145D">
        <w:rPr>
          <w:rFonts w:ascii="Times New Roman" w:eastAsiaTheme="minorEastAsia" w:hAnsi="Times New Roman" w:cs="Times New Roman"/>
        </w:rPr>
        <w:t xml:space="preserve">à di </w:t>
      </w:r>
      <w:r w:rsidRPr="00B5145D">
        <w:rPr>
          <w:rFonts w:ascii="Times New Roman" w:eastAsiaTheme="minorEastAsia" w:hAnsi="Times New Roman" w:cs="Times New Roman"/>
        </w:rPr>
        <w:t xml:space="preserve">legame di RAG ed è specifica al sito di taglio. </w:t>
      </w:r>
    </w:p>
    <w:p w14:paraId="4ADE3817" w14:textId="7B531FAA" w:rsidR="009E065F" w:rsidRPr="00B5145D" w:rsidRDefault="009E065F" w:rsidP="00925D33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Tra il nonamero e l’eptamero esiste uno spaziatore, uno “</w:t>
      </w:r>
      <w:r w:rsidRPr="00B5145D">
        <w:rPr>
          <w:rFonts w:ascii="Times New Roman" w:eastAsiaTheme="minorEastAsia" w:hAnsi="Times New Roman" w:cs="Times New Roman"/>
          <w:b/>
          <w:bCs/>
        </w:rPr>
        <w:t>spacer” di 12 o 23 coppie di basi</w:t>
      </w:r>
      <w:r w:rsidRPr="00B5145D">
        <w:rPr>
          <w:rFonts w:ascii="Times New Roman" w:eastAsiaTheme="minorEastAsia" w:hAnsi="Times New Roman" w:cs="Times New Roman"/>
        </w:rPr>
        <w:t xml:space="preserve">. Lo spacer varia la sequenza ma la sua lunghezza è conservata e corrisponde a uno (12 bp) o due (23 bp) giri di DNA </w:t>
      </w:r>
      <w:r w:rsidR="0077110B" w:rsidRPr="00B5145D">
        <w:rPr>
          <w:rFonts w:ascii="Times New Roman" w:eastAsiaTheme="minorEastAsia" w:hAnsi="Times New Roman" w:cs="Times New Roman"/>
        </w:rPr>
        <w:t xml:space="preserve">a </w:t>
      </w:r>
      <w:r w:rsidRPr="00B5145D">
        <w:rPr>
          <w:rFonts w:ascii="Times New Roman" w:eastAsiaTheme="minorEastAsia" w:hAnsi="Times New Roman" w:cs="Times New Roman"/>
        </w:rPr>
        <w:t>doppia elica.</w:t>
      </w:r>
      <w:r w:rsidR="00925D33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La </w:t>
      </w:r>
      <w:r w:rsidRPr="00B5145D">
        <w:rPr>
          <w:rFonts w:ascii="Times New Roman" w:eastAsiaTheme="minorEastAsia" w:hAnsi="Times New Roman" w:cs="Times New Roman"/>
          <w:u w:val="single"/>
        </w:rPr>
        <w:t>lunghezza dello spacer</w:t>
      </w:r>
      <w:r w:rsidRPr="00925D33">
        <w:rPr>
          <w:rFonts w:ascii="Times New Roman" w:eastAsiaTheme="minorEastAsia" w:hAnsi="Times New Roman" w:cs="Times New Roman"/>
        </w:rPr>
        <w:t xml:space="preserve"> è cruciale per la ricombinazione </w:t>
      </w:r>
      <w:r w:rsidR="00925D33" w:rsidRPr="00925D33">
        <w:rPr>
          <w:rFonts w:ascii="Times New Roman" w:eastAsiaTheme="minorEastAsia" w:hAnsi="Times New Roman" w:cs="Times New Roman"/>
        </w:rPr>
        <w:t>poiché</w:t>
      </w:r>
      <w:r w:rsidRPr="00925D33">
        <w:rPr>
          <w:rFonts w:ascii="Times New Roman" w:eastAsiaTheme="minorEastAsia" w:hAnsi="Times New Roman" w:cs="Times New Roman"/>
        </w:rPr>
        <w:t xml:space="preserve"> </w:t>
      </w:r>
      <w:r w:rsidRPr="00925D33">
        <w:rPr>
          <w:rFonts w:ascii="Times New Roman" w:eastAsiaTheme="minorEastAsia" w:hAnsi="Times New Roman" w:cs="Times New Roman"/>
          <w:u w:val="single"/>
        </w:rPr>
        <w:t>p</w:t>
      </w:r>
      <w:r w:rsidRPr="00B5145D">
        <w:rPr>
          <w:rFonts w:ascii="Times New Roman" w:eastAsiaTheme="minorEastAsia" w:hAnsi="Times New Roman" w:cs="Times New Roman"/>
          <w:u w:val="single"/>
        </w:rPr>
        <w:t>ermette la corretta giustapposizione tra nonamero ed eptamero</w:t>
      </w:r>
      <w:r w:rsidRPr="00925D33">
        <w:rPr>
          <w:rFonts w:ascii="Times New Roman" w:eastAsiaTheme="minorEastAsia" w:hAnsi="Times New Roman" w:cs="Times New Roman"/>
        </w:rPr>
        <w:t>.</w:t>
      </w:r>
      <w:r w:rsidRPr="00B5145D">
        <w:rPr>
          <w:rFonts w:ascii="Times New Roman" w:eastAsiaTheme="minorEastAsia" w:hAnsi="Times New Roman" w:cs="Times New Roman"/>
        </w:rPr>
        <w:t xml:space="preserve"> </w:t>
      </w:r>
    </w:p>
    <w:p w14:paraId="4A1AAACA" w14:textId="07356430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Tutte le </w:t>
      </w:r>
      <w:r w:rsidRPr="000E1810">
        <w:rPr>
          <w:rFonts w:ascii="Times New Roman" w:eastAsiaTheme="minorEastAsia" w:hAnsi="Times New Roman" w:cs="Times New Roman"/>
        </w:rPr>
        <w:t>sequenze RSS</w:t>
      </w:r>
      <w:r w:rsidRPr="00B5145D">
        <w:rPr>
          <w:rFonts w:ascii="Times New Roman" w:eastAsiaTheme="minorEastAsia" w:hAnsi="Times New Roman" w:cs="Times New Roman"/>
        </w:rPr>
        <w:t xml:space="preserve"> presentano un nonamero e un eptamero inframezzate da uno spaziatore di 12 o 23 paia di basi. Esiste quella che viene chiamata “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regola </w:t>
      </w:r>
      <w:r w:rsidR="00100148">
        <w:rPr>
          <w:rFonts w:ascii="Times New Roman" w:eastAsiaTheme="minorEastAsia" w:hAnsi="Times New Roman" w:cs="Times New Roman"/>
          <w:b/>
          <w:bCs/>
        </w:rPr>
        <w:t>1</w:t>
      </w:r>
      <w:r w:rsidRPr="00B5145D">
        <w:rPr>
          <w:rFonts w:ascii="Times New Roman" w:eastAsiaTheme="minorEastAsia" w:hAnsi="Times New Roman" w:cs="Times New Roman"/>
          <w:b/>
          <w:bCs/>
        </w:rPr>
        <w:t>2</w:t>
      </w:r>
      <w:r w:rsidR="00100148">
        <w:rPr>
          <w:rFonts w:ascii="Times New Roman" w:eastAsiaTheme="minorEastAsia" w:hAnsi="Times New Roman" w:cs="Times New Roman"/>
          <w:b/>
          <w:bCs/>
        </w:rPr>
        <w:t>/</w:t>
      </w:r>
      <w:r w:rsidRPr="00B5145D">
        <w:rPr>
          <w:rFonts w:ascii="Times New Roman" w:eastAsiaTheme="minorEastAsia" w:hAnsi="Times New Roman" w:cs="Times New Roman"/>
          <w:b/>
          <w:bCs/>
        </w:rPr>
        <w:t>23</w:t>
      </w:r>
      <w:r w:rsidRPr="00B5145D">
        <w:rPr>
          <w:rFonts w:ascii="Times New Roman" w:eastAsiaTheme="minorEastAsia" w:hAnsi="Times New Roman" w:cs="Times New Roman"/>
        </w:rPr>
        <w:t>”: l’appaiamento delle sequenze RSS avviene</w:t>
      </w:r>
      <w:r w:rsidR="005F628D" w:rsidRPr="00B5145D">
        <w:rPr>
          <w:rFonts w:ascii="Times New Roman" w:eastAsiaTheme="minorEastAsia" w:hAnsi="Times New Roman" w:cs="Times New Roman"/>
        </w:rPr>
        <w:t xml:space="preserve"> solo</w:t>
      </w:r>
      <w:r w:rsidRPr="00B5145D">
        <w:rPr>
          <w:rFonts w:ascii="Times New Roman" w:eastAsiaTheme="minorEastAsia" w:hAnsi="Times New Roman" w:cs="Times New Roman"/>
        </w:rPr>
        <w:t xml:space="preserve"> se si </w:t>
      </w:r>
      <w:r w:rsidRPr="00B5145D">
        <w:rPr>
          <w:rFonts w:ascii="Times New Roman" w:eastAsiaTheme="minorEastAsia" w:hAnsi="Times New Roman" w:cs="Times New Roman"/>
        </w:rPr>
        <w:lastRenderedPageBreak/>
        <w:t>ha l’appaiamento di una sequenza che contiene uno spaziatore di 12 paia di basi con una sequenza che contiene uno spaziatore di 23 paia di basi</w:t>
      </w:r>
      <w:r w:rsidR="009967FD">
        <w:rPr>
          <w:rFonts w:ascii="Times New Roman" w:eastAsiaTheme="minorEastAsia" w:hAnsi="Times New Roman" w:cs="Times New Roman"/>
        </w:rPr>
        <w:t>.</w:t>
      </w:r>
    </w:p>
    <w:p w14:paraId="7C16D874" w14:textId="3470B388" w:rsidR="009E065F" w:rsidRPr="00B5145D" w:rsidRDefault="009967FD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7" behindDoc="0" locked="0" layoutInCell="1" allowOverlap="1" wp14:anchorId="58858E58" wp14:editId="64CBBEC0">
            <wp:simplePos x="0" y="0"/>
            <wp:positionH relativeFrom="margin">
              <wp:posOffset>3763010</wp:posOffset>
            </wp:positionH>
            <wp:positionV relativeFrom="paragraph">
              <wp:posOffset>58044</wp:posOffset>
            </wp:positionV>
            <wp:extent cx="2348865" cy="1687830"/>
            <wp:effectExtent l="0" t="0" r="635" b="127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15917"/>
                    <a:stretch/>
                  </pic:blipFill>
                  <pic:spPr bwMode="auto">
                    <a:xfrm>
                      <a:off x="0" y="0"/>
                      <a:ext cx="234886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AC883" w14:textId="24CBAB20" w:rsidR="009E065F" w:rsidRPr="00B5145D" w:rsidRDefault="009E065F" w:rsidP="00100148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Guardiamo cosa succede per le catene leggere</w:t>
      </w:r>
      <w:r w:rsidR="00100148">
        <w:rPr>
          <w:rFonts w:ascii="Times New Roman" w:eastAsiaTheme="minorEastAsia" w:hAnsi="Times New Roman" w:cs="Times New Roman"/>
        </w:rPr>
        <w:t>:</w:t>
      </w:r>
    </w:p>
    <w:p w14:paraId="4E8CD0F6" w14:textId="77777777" w:rsidR="00100148" w:rsidRDefault="005F628D" w:rsidP="00100148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A</w:t>
      </w:r>
      <w:r w:rsidR="009E065F" w:rsidRPr="00B5145D">
        <w:rPr>
          <w:rFonts w:ascii="Times New Roman" w:eastAsiaTheme="minorEastAsia" w:hAnsi="Times New Roman" w:cs="Times New Roman"/>
        </w:rPr>
        <w:t xml:space="preserve"> livello di ogni esone V in posizione 3’ </w:t>
      </w:r>
      <w:r w:rsidRPr="00B5145D">
        <w:rPr>
          <w:rFonts w:ascii="Times New Roman" w:eastAsiaTheme="minorEastAsia" w:hAnsi="Times New Roman" w:cs="Times New Roman"/>
        </w:rPr>
        <w:t xml:space="preserve">è presente </w:t>
      </w:r>
      <w:r w:rsidR="009E065F" w:rsidRPr="00B5145D">
        <w:rPr>
          <w:rFonts w:ascii="Times New Roman" w:eastAsiaTheme="minorEastAsia" w:hAnsi="Times New Roman" w:cs="Times New Roman"/>
        </w:rPr>
        <w:t>una sequenza RSS che contiene uno spaziatore di 23 paia di basi. A monte di ogni esone J, in posizione 5’ abbiamo una sequenza RSS che contiene uno spaziatore di 12 paia di basi</w:t>
      </w:r>
      <w:r w:rsidRPr="00B5145D">
        <w:rPr>
          <w:rFonts w:ascii="Times New Roman" w:eastAsiaTheme="minorEastAsia" w:hAnsi="Times New Roman" w:cs="Times New Roman"/>
        </w:rPr>
        <w:t>.</w:t>
      </w:r>
    </w:p>
    <w:p w14:paraId="6EB161DC" w14:textId="07D341B7" w:rsidR="009E065F" w:rsidRPr="00B5145D" w:rsidRDefault="005F628D" w:rsidP="00100148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In questo caso </w:t>
      </w:r>
      <w:r w:rsidR="009E065F" w:rsidRPr="00B5145D">
        <w:rPr>
          <w:rFonts w:ascii="Times New Roman" w:eastAsiaTheme="minorEastAsia" w:hAnsi="Times New Roman" w:cs="Times New Roman"/>
        </w:rPr>
        <w:t>viene rispettata la regola 12-23 e quei due esoni potranno essere riarrangiati</w:t>
      </w:r>
      <w:r w:rsidRPr="00B5145D">
        <w:rPr>
          <w:rFonts w:ascii="Times New Roman" w:eastAsiaTheme="minorEastAsia" w:hAnsi="Times New Roman" w:cs="Times New Roman"/>
        </w:rPr>
        <w:t xml:space="preserve">: </w:t>
      </w:r>
      <w:r w:rsidR="009E065F" w:rsidRPr="00B5145D">
        <w:rPr>
          <w:rFonts w:ascii="Times New Roman" w:eastAsiaTheme="minorEastAsia" w:hAnsi="Times New Roman" w:cs="Times New Roman"/>
        </w:rPr>
        <w:t xml:space="preserve">si avrà un ripiegamento della sequenza in modo tale da renderle attaccabili dagli enzimi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RAG1</w:t>
      </w:r>
      <w:r w:rsidR="009E065F" w:rsidRPr="00B5145D">
        <w:rPr>
          <w:rFonts w:ascii="Times New Roman" w:eastAsiaTheme="minorEastAsia" w:hAnsi="Times New Roman" w:cs="Times New Roman"/>
        </w:rPr>
        <w:t xml:space="preserve"> e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RAG2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3F002643" w14:textId="7225BB86" w:rsidR="007A1C48" w:rsidRPr="00B5145D" w:rsidRDefault="007A1C48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5C21C53D" w14:textId="77777777" w:rsidR="00100148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Nelle catene pesanti a monte di ogni esone D e a valle di ogni esone V ho una sequenza RSS che contiene 12 paia di basi, a valle di ogni D e a monte di ogni esone J ho invece una sequenza RSS che contiene uno spaziatore di 23 paia di basi. </w:t>
      </w:r>
    </w:p>
    <w:p w14:paraId="260418F4" w14:textId="169897FE" w:rsidR="009E065F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Gli esoni J non potranno mai riarrangiare con gli esoni V </w:t>
      </w:r>
      <w:r w:rsidR="005F628D" w:rsidRPr="00B5145D">
        <w:rPr>
          <w:rFonts w:ascii="Times New Roman" w:eastAsiaTheme="minorEastAsia" w:hAnsi="Times New Roman" w:cs="Times New Roman"/>
        </w:rPr>
        <w:t>a causa della</w:t>
      </w:r>
      <w:r w:rsidRPr="00B5145D">
        <w:rPr>
          <w:rFonts w:ascii="Times New Roman" w:eastAsiaTheme="minorEastAsia" w:hAnsi="Times New Roman" w:cs="Times New Roman"/>
        </w:rPr>
        <w:t xml:space="preserve"> regola 12-23 ma l’esone D riarrangia con J e poi il complesso DJ riarrangia con V. </w:t>
      </w:r>
    </w:p>
    <w:p w14:paraId="770BB526" w14:textId="173176C2" w:rsidR="00100148" w:rsidRDefault="00100148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063E0F01" w14:textId="46988432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15D23BFC" w14:textId="0AB80EBD" w:rsidR="009E065F" w:rsidRPr="0081586E" w:rsidRDefault="009E065F" w:rsidP="00100148">
      <w:pPr>
        <w:spacing w:after="120"/>
        <w:jc w:val="center"/>
        <w:rPr>
          <w:rFonts w:ascii="Times New Roman" w:eastAsiaTheme="minorEastAsia" w:hAnsi="Times New Roman" w:cs="Times New Roman"/>
          <w:b/>
          <w:bCs/>
          <w:u w:val="single"/>
        </w:rPr>
      </w:pPr>
      <w:r w:rsidRPr="0081586E">
        <w:rPr>
          <w:rFonts w:ascii="Times New Roman" w:eastAsiaTheme="minorEastAsia" w:hAnsi="Times New Roman" w:cs="Times New Roman"/>
          <w:b/>
          <w:bCs/>
          <w:u w:val="single"/>
        </w:rPr>
        <w:t>MECCANISMI DI RICOMBINAZIONE E APPAIAMENTO</w:t>
      </w:r>
    </w:p>
    <w:p w14:paraId="6634C886" w14:textId="58449656" w:rsidR="00100148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 meccanismi di ricombinazione e appaiamento possono portare a delezione del tratto di DNA </w:t>
      </w:r>
      <w:r w:rsidR="00100148">
        <w:rPr>
          <w:rFonts w:ascii="Times New Roman" w:eastAsiaTheme="minorEastAsia" w:hAnsi="Times New Roman" w:cs="Times New Roman"/>
        </w:rPr>
        <w:t>(</w:t>
      </w:r>
      <w:r w:rsidRPr="00B5145D">
        <w:rPr>
          <w:rFonts w:ascii="Times New Roman" w:eastAsiaTheme="minorEastAsia" w:hAnsi="Times New Roman" w:cs="Times New Roman"/>
        </w:rPr>
        <w:t>che viene eliminato</w:t>
      </w:r>
      <w:r w:rsidR="00100148">
        <w:rPr>
          <w:rFonts w:ascii="Times New Roman" w:eastAsiaTheme="minorEastAsia" w:hAnsi="Times New Roman" w:cs="Times New Roman"/>
        </w:rPr>
        <w:t>)</w:t>
      </w:r>
      <w:r w:rsidRPr="00B5145D">
        <w:rPr>
          <w:rFonts w:ascii="Times New Roman" w:eastAsiaTheme="minorEastAsia" w:hAnsi="Times New Roman" w:cs="Times New Roman"/>
        </w:rPr>
        <w:t xml:space="preserve"> o </w:t>
      </w:r>
      <w:r w:rsidR="00882CF5" w:rsidRPr="00B5145D">
        <w:rPr>
          <w:rFonts w:ascii="Times New Roman" w:eastAsiaTheme="minorEastAsia" w:hAnsi="Times New Roman" w:cs="Times New Roman"/>
        </w:rPr>
        <w:t>a</w:t>
      </w:r>
      <w:r w:rsidRPr="00B5145D">
        <w:rPr>
          <w:rFonts w:ascii="Times New Roman" w:eastAsiaTheme="minorEastAsia" w:hAnsi="Times New Roman" w:cs="Times New Roman"/>
        </w:rPr>
        <w:t xml:space="preserve"> inversione. L’inversione è meno comune</w:t>
      </w:r>
      <w:r w:rsidR="003E3424" w:rsidRPr="00B5145D">
        <w:rPr>
          <w:rFonts w:ascii="Times New Roman" w:eastAsiaTheme="minorEastAsia" w:hAnsi="Times New Roman" w:cs="Times New Roman"/>
        </w:rPr>
        <w:t xml:space="preserve"> perch</w:t>
      </w:r>
      <w:r w:rsidR="00A370F6" w:rsidRPr="00B5145D">
        <w:rPr>
          <w:rFonts w:ascii="Times New Roman" w:eastAsiaTheme="minorEastAsia" w:hAnsi="Times New Roman" w:cs="Times New Roman"/>
        </w:rPr>
        <w:t>é</w:t>
      </w:r>
      <w:r w:rsidRPr="00B5145D">
        <w:rPr>
          <w:rFonts w:ascii="Times New Roman" w:eastAsiaTheme="minorEastAsia" w:hAnsi="Times New Roman" w:cs="Times New Roman"/>
        </w:rPr>
        <w:t xml:space="preserve"> presente nel 50% </w:t>
      </w:r>
      <w:r w:rsidR="009A5AA0" w:rsidRPr="00B5145D">
        <w:rPr>
          <w:rFonts w:ascii="Times New Roman" w:eastAsiaTheme="minorEastAsia" w:hAnsi="Times New Roman" w:cs="Times New Roman"/>
        </w:rPr>
        <w:t>d</w:t>
      </w:r>
      <w:r w:rsidRPr="00B5145D">
        <w:rPr>
          <w:rFonts w:ascii="Times New Roman" w:eastAsiaTheme="minorEastAsia" w:hAnsi="Times New Roman" w:cs="Times New Roman"/>
        </w:rPr>
        <w:t xml:space="preserve">ei riarrangiamenti a carico del locus delle catene leggere </w:t>
      </w:r>
      <w:r w:rsidR="00903637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6A35081F" w14:textId="3FE09259" w:rsidR="00100148" w:rsidRDefault="009E065F" w:rsidP="00100148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Gli eventi che portano al riarrangiamento dei geni sono mediati da una seri</w:t>
      </w:r>
      <w:r w:rsidR="00091017" w:rsidRPr="00B5145D">
        <w:rPr>
          <w:rFonts w:ascii="Times New Roman" w:eastAsiaTheme="minorEastAsia" w:hAnsi="Times New Roman" w:cs="Times New Roman"/>
        </w:rPr>
        <w:t xml:space="preserve">e </w:t>
      </w:r>
      <w:r w:rsidRPr="00B5145D">
        <w:rPr>
          <w:rFonts w:ascii="Times New Roman" w:eastAsiaTheme="minorEastAsia" w:hAnsi="Times New Roman" w:cs="Times New Roman"/>
        </w:rPr>
        <w:t xml:space="preserve">di enzimi che nel loro complesso vengono chiamati </w:t>
      </w:r>
      <w:r w:rsidRPr="00B5145D">
        <w:rPr>
          <w:rFonts w:ascii="Times New Roman" w:eastAsiaTheme="minorEastAsia" w:hAnsi="Times New Roman" w:cs="Times New Roman"/>
          <w:b/>
          <w:bCs/>
        </w:rPr>
        <w:t>ricombinasi VDJ</w:t>
      </w:r>
      <w:r w:rsidRPr="00B5145D">
        <w:rPr>
          <w:rFonts w:ascii="Times New Roman" w:eastAsiaTheme="minorEastAsia" w:hAnsi="Times New Roman" w:cs="Times New Roman"/>
        </w:rPr>
        <w:t>.</w:t>
      </w:r>
      <w:r w:rsidR="00944BCD" w:rsidRPr="00B5145D">
        <w:rPr>
          <w:rFonts w:ascii="Times New Roman" w:eastAsiaTheme="minorEastAsia" w:hAnsi="Times New Roman" w:cs="Times New Roman"/>
        </w:rPr>
        <w:t xml:space="preserve"> </w:t>
      </w:r>
    </w:p>
    <w:p w14:paraId="5D53389D" w14:textId="5B31F92C" w:rsidR="00100148" w:rsidRDefault="009967FD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8" behindDoc="0" locked="0" layoutInCell="1" allowOverlap="1" wp14:anchorId="5FB1E276" wp14:editId="42E24925">
            <wp:simplePos x="0" y="0"/>
            <wp:positionH relativeFrom="margin">
              <wp:posOffset>3391362</wp:posOffset>
            </wp:positionH>
            <wp:positionV relativeFrom="paragraph">
              <wp:posOffset>134216</wp:posOffset>
            </wp:positionV>
            <wp:extent cx="2728595" cy="1795145"/>
            <wp:effectExtent l="0" t="0" r="1905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0" b="2188"/>
                    <a:stretch/>
                  </pic:blipFill>
                  <pic:spPr bwMode="auto">
                    <a:xfrm>
                      <a:off x="0" y="0"/>
                      <a:ext cx="2728595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>Guardando la catena leggera</w:t>
      </w:r>
      <w:r w:rsidR="003000B2" w:rsidRPr="00B5145D">
        <w:rPr>
          <w:rFonts w:ascii="Times New Roman" w:eastAsiaTheme="minorEastAsia" w:hAnsi="Times New Roman" w:cs="Times New Roman"/>
        </w:rPr>
        <w:t>,</w:t>
      </w:r>
      <w:r w:rsidR="009E065F" w:rsidRPr="00B5145D">
        <w:rPr>
          <w:rFonts w:ascii="Times New Roman" w:eastAsiaTheme="minorEastAsia" w:hAnsi="Times New Roman" w:cs="Times New Roman"/>
        </w:rPr>
        <w:t xml:space="preserve"> </w:t>
      </w:r>
      <w:r w:rsidR="00100148">
        <w:rPr>
          <w:rFonts w:ascii="Times New Roman" w:eastAsiaTheme="minorEastAsia" w:hAnsi="Times New Roman" w:cs="Times New Roman"/>
        </w:rPr>
        <w:t>l</w:t>
      </w:r>
      <w:r w:rsidR="009E065F" w:rsidRPr="00B5145D">
        <w:rPr>
          <w:rFonts w:ascii="Times New Roman" w:eastAsiaTheme="minorEastAsia" w:hAnsi="Times New Roman" w:cs="Times New Roman"/>
        </w:rPr>
        <w:t xml:space="preserve">’esone V e l’esone J che devono essere riarrangiati tra loro, in maniera del tutto casuale, vengono avvicinati. </w:t>
      </w:r>
    </w:p>
    <w:p w14:paraId="5C6E19E2" w14:textId="2B5AF33B" w:rsidR="00100148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Le sequenze RSS diventano punto di legame per gli enzimi </w:t>
      </w:r>
      <w:r w:rsidRPr="000E1810">
        <w:rPr>
          <w:rFonts w:ascii="Times New Roman" w:eastAsiaTheme="minorEastAsia" w:hAnsi="Times New Roman" w:cs="Times New Roman"/>
          <w:i/>
          <w:iCs/>
        </w:rPr>
        <w:t>RAG1</w:t>
      </w:r>
      <w:r w:rsidRPr="00B5145D">
        <w:rPr>
          <w:rFonts w:ascii="Times New Roman" w:eastAsiaTheme="minorEastAsia" w:hAnsi="Times New Roman" w:cs="Times New Roman"/>
        </w:rPr>
        <w:t xml:space="preserve"> e </w:t>
      </w:r>
      <w:r w:rsidRPr="000E1810">
        <w:rPr>
          <w:rFonts w:ascii="Times New Roman" w:eastAsiaTheme="minorEastAsia" w:hAnsi="Times New Roman" w:cs="Times New Roman"/>
          <w:i/>
          <w:iCs/>
        </w:rPr>
        <w:t>RAG2</w:t>
      </w:r>
      <w:r w:rsidRPr="00B5145D">
        <w:rPr>
          <w:rFonts w:ascii="Times New Roman" w:eastAsiaTheme="minorEastAsia" w:hAnsi="Times New Roman" w:cs="Times New Roman"/>
        </w:rPr>
        <w:t xml:space="preserve"> che tagliano il DNA in quel punto specifico. </w:t>
      </w:r>
    </w:p>
    <w:p w14:paraId="4B6E6EA9" w14:textId="77777777" w:rsidR="008B2074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In seguito al taglio del DNA si generano quelle che vengono chiamate “</w:t>
      </w:r>
      <w:r w:rsidRPr="00B5145D">
        <w:rPr>
          <w:rFonts w:ascii="Times New Roman" w:eastAsiaTheme="minorEastAsia" w:hAnsi="Times New Roman" w:cs="Times New Roman"/>
          <w:b/>
          <w:bCs/>
        </w:rPr>
        <w:t>forcine</w:t>
      </w:r>
      <w:r w:rsidRPr="00B5145D">
        <w:rPr>
          <w:rFonts w:ascii="Times New Roman" w:eastAsiaTheme="minorEastAsia" w:hAnsi="Times New Roman" w:cs="Times New Roman"/>
        </w:rPr>
        <w:t xml:space="preserve">”: vengono aperte da un'altra serie di enzimi, </w:t>
      </w:r>
      <w:r w:rsidR="00100148">
        <w:rPr>
          <w:rFonts w:ascii="Times New Roman" w:eastAsiaTheme="minorEastAsia" w:hAnsi="Times New Roman" w:cs="Times New Roman"/>
        </w:rPr>
        <w:t>a</w:t>
      </w:r>
      <w:r w:rsidRPr="00B5145D">
        <w:rPr>
          <w:rFonts w:ascii="Times New Roman" w:eastAsiaTheme="minorEastAsia" w:hAnsi="Times New Roman" w:cs="Times New Roman"/>
        </w:rPr>
        <w:t xml:space="preserve">rtemis e una fosfochinasi DNA-dipendente, che tagliano il DNA. </w:t>
      </w:r>
    </w:p>
    <w:p w14:paraId="6B9FD858" w14:textId="19D1662C" w:rsidR="009E065F" w:rsidRDefault="009E065F" w:rsidP="00DD2C7E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Infine, attraverso meccanismi sempre legati a enzimi, come la ligasi, inseriscono nucleotidi P o nucleotidi N che uniscono V e J</w:t>
      </w:r>
      <w:r w:rsidR="00882CF5" w:rsidRPr="00B5145D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in questo caso formando un esone che verrà poi trascritto in un tratto proteico.</w:t>
      </w:r>
    </w:p>
    <w:p w14:paraId="114975F0" w14:textId="77777777" w:rsidR="00DD2C7E" w:rsidRPr="00B5145D" w:rsidRDefault="00DD2C7E" w:rsidP="00DD2C7E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6E3B8720" w14:textId="6BF0F630" w:rsidR="009E065F" w:rsidRPr="00B5145D" w:rsidRDefault="004E0CB4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In particola</w:t>
      </w:r>
      <w:r w:rsidR="00A15D27" w:rsidRPr="00B5145D">
        <w:rPr>
          <w:rFonts w:ascii="Times New Roman" w:eastAsiaTheme="minorEastAsia" w:hAnsi="Times New Roman" w:cs="Times New Roman"/>
        </w:rPr>
        <w:t>re, i</w:t>
      </w:r>
      <w:r w:rsidR="009E065F" w:rsidRPr="00B5145D">
        <w:rPr>
          <w:rFonts w:ascii="Times New Roman" w:eastAsiaTheme="minorEastAsia" w:hAnsi="Times New Roman" w:cs="Times New Roman"/>
        </w:rPr>
        <w:t xml:space="preserve"> principali enzimi coinvolti nella ricombinazione dei geni degli anticorpi sono </w:t>
      </w:r>
      <w:r w:rsidR="009E065F" w:rsidRPr="000E1810">
        <w:rPr>
          <w:rFonts w:ascii="Times New Roman" w:eastAsiaTheme="minorEastAsia" w:hAnsi="Times New Roman" w:cs="Times New Roman"/>
          <w:b/>
          <w:bCs/>
          <w:i/>
          <w:iCs/>
        </w:rPr>
        <w:t>RAG1</w:t>
      </w:r>
      <w:r w:rsidR="009E065F" w:rsidRPr="00B5145D">
        <w:rPr>
          <w:rFonts w:ascii="Times New Roman" w:eastAsiaTheme="minorEastAsia" w:hAnsi="Times New Roman" w:cs="Times New Roman"/>
        </w:rPr>
        <w:t xml:space="preserve"> e </w:t>
      </w:r>
      <w:r w:rsidR="009E065F" w:rsidRPr="000E1810">
        <w:rPr>
          <w:rFonts w:ascii="Times New Roman" w:eastAsiaTheme="minorEastAsia" w:hAnsi="Times New Roman" w:cs="Times New Roman"/>
          <w:b/>
          <w:bCs/>
          <w:i/>
          <w:iCs/>
        </w:rPr>
        <w:t>RAG2</w:t>
      </w:r>
      <w:r w:rsidR="009E065F" w:rsidRPr="00B5145D">
        <w:rPr>
          <w:rFonts w:ascii="Times New Roman" w:eastAsiaTheme="minorEastAsia" w:hAnsi="Times New Roman" w:cs="Times New Roman"/>
        </w:rPr>
        <w:t xml:space="preserve">, </w:t>
      </w:r>
      <w:r w:rsidR="008B2074">
        <w:rPr>
          <w:rFonts w:ascii="Times New Roman" w:eastAsiaTheme="minorEastAsia" w:hAnsi="Times New Roman" w:cs="Times New Roman"/>
        </w:rPr>
        <w:t xml:space="preserve">che </w:t>
      </w:r>
      <w:r w:rsidR="009E065F" w:rsidRPr="00B5145D">
        <w:rPr>
          <w:rFonts w:ascii="Times New Roman" w:eastAsiaTheme="minorEastAsia" w:hAnsi="Times New Roman" w:cs="Times New Roman"/>
        </w:rPr>
        <w:t xml:space="preserve">funzionano anche nei linfociti immaturi, nella maturazione dei T per il riarrangiamento dei geni del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TCR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7CBBCAD6" w14:textId="424BA905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0E1810">
        <w:rPr>
          <w:rFonts w:ascii="Times New Roman" w:eastAsiaTheme="minorEastAsia" w:hAnsi="Times New Roman" w:cs="Times New Roman"/>
          <w:i/>
          <w:iCs/>
        </w:rPr>
        <w:t xml:space="preserve">RAG </w:t>
      </w:r>
      <w:r w:rsidR="008B2074" w:rsidRPr="000E1810">
        <w:rPr>
          <w:rFonts w:ascii="Times New Roman" w:eastAsiaTheme="minorEastAsia" w:hAnsi="Times New Roman" w:cs="Times New Roman"/>
          <w:i/>
          <w:iCs/>
        </w:rPr>
        <w:t>=</w:t>
      </w:r>
      <w:r w:rsidRPr="000E1810">
        <w:rPr>
          <w:rFonts w:ascii="Times New Roman" w:eastAsiaTheme="minorEastAsia" w:hAnsi="Times New Roman" w:cs="Times New Roman"/>
          <w:i/>
          <w:iCs/>
        </w:rPr>
        <w:t xml:space="preserve"> “Recombinant</w:t>
      </w:r>
      <w:r w:rsidRPr="008B2074">
        <w:rPr>
          <w:rFonts w:ascii="Times New Roman" w:eastAsiaTheme="minorEastAsia" w:hAnsi="Times New Roman" w:cs="Times New Roman"/>
          <w:i/>
          <w:iCs/>
        </w:rPr>
        <w:t xml:space="preserve"> Activating Gen</w:t>
      </w:r>
      <w:r w:rsidR="008B2074" w:rsidRPr="008B2074">
        <w:rPr>
          <w:rFonts w:ascii="Times New Roman" w:eastAsiaTheme="minorEastAsia" w:hAnsi="Times New Roman" w:cs="Times New Roman"/>
          <w:i/>
          <w:iCs/>
        </w:rPr>
        <w:t>e</w:t>
      </w:r>
      <w:r w:rsidRPr="008B2074">
        <w:rPr>
          <w:rFonts w:ascii="Times New Roman" w:eastAsiaTheme="minorEastAsia" w:hAnsi="Times New Roman" w:cs="Times New Roman"/>
          <w:i/>
          <w:iCs/>
        </w:rPr>
        <w:t>s”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0509C1" w:rsidRPr="00B5145D">
        <w:rPr>
          <w:rFonts w:ascii="Times New Roman" w:eastAsiaTheme="minorEastAsia" w:hAnsi="Times New Roman" w:cs="Times New Roman"/>
        </w:rPr>
        <w:t>cio</w:t>
      </w:r>
      <w:r w:rsidR="00A03499" w:rsidRPr="00B5145D">
        <w:rPr>
          <w:rFonts w:ascii="Times New Roman" w:eastAsiaTheme="minorEastAsia" w:hAnsi="Times New Roman" w:cs="Times New Roman"/>
        </w:rPr>
        <w:t>è</w:t>
      </w:r>
      <w:r w:rsidRPr="00B5145D">
        <w:rPr>
          <w:rFonts w:ascii="Times New Roman" w:eastAsiaTheme="minorEastAsia" w:hAnsi="Times New Roman" w:cs="Times New Roman"/>
        </w:rPr>
        <w:t xml:space="preserve"> geni che determinano la ricombinazione. </w:t>
      </w:r>
    </w:p>
    <w:p w14:paraId="4B616974" w14:textId="1C483CDD" w:rsidR="009E065F" w:rsidRPr="00B5145D" w:rsidRDefault="009E065F" w:rsidP="008B2074">
      <w:pPr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Sono espressi esclusivamente </w:t>
      </w:r>
      <w:r w:rsidRPr="00DD2C7E">
        <w:rPr>
          <w:rFonts w:ascii="Times New Roman" w:eastAsiaTheme="minorEastAsia" w:hAnsi="Times New Roman" w:cs="Times New Roman"/>
          <w:u w:val="single"/>
        </w:rPr>
        <w:t>nei linfociti in fase di maturazione e nelle fasi G0 e G1 del ciclo cellulare</w:t>
      </w:r>
      <w:r w:rsidRPr="00B5145D">
        <w:rPr>
          <w:rFonts w:ascii="Times New Roman" w:eastAsiaTheme="minorEastAsia" w:hAnsi="Times New Roman" w:cs="Times New Roman"/>
        </w:rPr>
        <w:t>;</w:t>
      </w:r>
    </w:p>
    <w:p w14:paraId="73176EC3" w14:textId="5A5BB611" w:rsidR="009E065F" w:rsidRPr="00B5145D" w:rsidRDefault="00DD2C7E" w:rsidP="008B2074">
      <w:pPr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s</w:t>
      </w:r>
      <w:r w:rsidR="009E065F" w:rsidRPr="00B5145D">
        <w:rPr>
          <w:rFonts w:ascii="Times New Roman" w:eastAsiaTheme="minorEastAsia" w:hAnsi="Times New Roman" w:cs="Times New Roman"/>
        </w:rPr>
        <w:t>ervono per mantenere uniti i segmenti che devono essere riarrangiati;</w:t>
      </w:r>
    </w:p>
    <w:p w14:paraId="7AAA1CFA" w14:textId="29C7DF77" w:rsidR="009E065F" w:rsidRPr="00DD2C7E" w:rsidRDefault="00DD2C7E" w:rsidP="00DD2C7E">
      <w:pPr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s</w:t>
      </w:r>
      <w:r w:rsidR="009E065F" w:rsidRPr="00B5145D">
        <w:rPr>
          <w:rFonts w:ascii="Times New Roman" w:eastAsiaTheme="minorEastAsia" w:hAnsi="Times New Roman" w:cs="Times New Roman"/>
        </w:rPr>
        <w:t xml:space="preserve">ono necessari per il </w:t>
      </w:r>
      <w:r w:rsidR="009E065F" w:rsidRPr="00DD2C7E">
        <w:rPr>
          <w:rFonts w:ascii="Times New Roman" w:eastAsiaTheme="minorEastAsia" w:hAnsi="Times New Roman" w:cs="Times New Roman"/>
          <w:b/>
          <w:bCs/>
        </w:rPr>
        <w:t>primo evento di clivaggio</w:t>
      </w:r>
      <w:r w:rsidR="009E065F" w:rsidRPr="00B5145D">
        <w:rPr>
          <w:rFonts w:ascii="Times New Roman" w:eastAsiaTheme="minorEastAsia" w:hAnsi="Times New Roman" w:cs="Times New Roman"/>
        </w:rPr>
        <w:t xml:space="preserve"> del filamento del DNA che deve essere eliminato per portare alla ricombinazione di un esone V e un esone J. Lo stesso vale per VDJ. </w:t>
      </w:r>
    </w:p>
    <w:p w14:paraId="3E9592AE" w14:textId="0B2901D8" w:rsidR="00DD2C7E" w:rsidRPr="00B5145D" w:rsidRDefault="009E065F" w:rsidP="00DD2C7E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Si osserva la generazione della sinapsi tra l’esone V e l’esone J che devono essere riarrangiati. </w:t>
      </w:r>
      <w:r w:rsidRPr="000E1810">
        <w:rPr>
          <w:rFonts w:ascii="Times New Roman" w:eastAsiaTheme="minorEastAsia" w:hAnsi="Times New Roman" w:cs="Times New Roman"/>
          <w:i/>
          <w:iCs/>
        </w:rPr>
        <w:t>RAG1</w:t>
      </w:r>
      <w:r w:rsidRPr="00B5145D">
        <w:rPr>
          <w:rFonts w:ascii="Times New Roman" w:eastAsiaTheme="minorEastAsia" w:hAnsi="Times New Roman" w:cs="Times New Roman"/>
        </w:rPr>
        <w:t xml:space="preserve"> e </w:t>
      </w:r>
      <w:r w:rsidRPr="000E1810">
        <w:rPr>
          <w:rFonts w:ascii="Times New Roman" w:eastAsiaTheme="minorEastAsia" w:hAnsi="Times New Roman" w:cs="Times New Roman"/>
          <w:i/>
          <w:iCs/>
        </w:rPr>
        <w:t>RAG2</w:t>
      </w:r>
      <w:r w:rsidRPr="00B5145D">
        <w:rPr>
          <w:rFonts w:ascii="Times New Roman" w:eastAsiaTheme="minorEastAsia" w:hAnsi="Times New Roman" w:cs="Times New Roman"/>
        </w:rPr>
        <w:t xml:space="preserve"> entrano in gioco tagliando quel tratto di DNA. </w:t>
      </w:r>
    </w:p>
    <w:p w14:paraId="43771871" w14:textId="7777777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Successivamente troviamo altri enzimi: </w:t>
      </w:r>
    </w:p>
    <w:p w14:paraId="4AF18862" w14:textId="1B7B4ED2" w:rsidR="009E065F" w:rsidRPr="00B5145D" w:rsidRDefault="009E065F" w:rsidP="00DD2C7E">
      <w:pPr>
        <w:numPr>
          <w:ilvl w:val="0"/>
          <w:numId w:val="12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b/>
          <w:bCs/>
        </w:rPr>
        <w:lastRenderedPageBreak/>
        <w:t>Protein chinasi DNA-dipendente</w:t>
      </w:r>
      <w:r w:rsidRPr="00B5145D">
        <w:rPr>
          <w:rFonts w:ascii="Times New Roman" w:eastAsiaTheme="minorEastAsia" w:hAnsi="Times New Roman" w:cs="Times New Roman"/>
        </w:rPr>
        <w:t xml:space="preserve">: fosforila e attiva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Artemis</w:t>
      </w:r>
      <w:r w:rsidRPr="00B5145D">
        <w:rPr>
          <w:rFonts w:ascii="Times New Roman" w:eastAsiaTheme="minorEastAsia" w:hAnsi="Times New Roman" w:cs="Times New Roman"/>
        </w:rPr>
        <w:t xml:space="preserve">. È una endonucleasi che apre le forcine che si sono formate alle estremità codificanti. Questo determina la possibilità di agire alla </w:t>
      </w:r>
      <w:r w:rsidRPr="000E1810">
        <w:rPr>
          <w:rFonts w:ascii="Times New Roman" w:eastAsiaTheme="minorEastAsia" w:hAnsi="Times New Roman" w:cs="Times New Roman"/>
          <w:i/>
          <w:iCs/>
        </w:rPr>
        <w:t>TdT</w:t>
      </w:r>
      <w:r w:rsidRPr="00B5145D">
        <w:rPr>
          <w:rFonts w:ascii="Times New Roman" w:eastAsiaTheme="minorEastAsia" w:hAnsi="Times New Roman" w:cs="Times New Roman"/>
        </w:rPr>
        <w:t>.</w:t>
      </w:r>
    </w:p>
    <w:p w14:paraId="2F09EF92" w14:textId="12F14374" w:rsidR="009E065F" w:rsidRPr="00B5145D" w:rsidRDefault="009E065F" w:rsidP="00DD2C7E">
      <w:pPr>
        <w:numPr>
          <w:ilvl w:val="0"/>
          <w:numId w:val="12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TdT</w:t>
      </w:r>
      <w:r w:rsidRPr="000E1810">
        <w:rPr>
          <w:rFonts w:ascii="Times New Roman" w:eastAsiaTheme="minorEastAsia" w:hAnsi="Times New Roman" w:cs="Times New Roman"/>
          <w:i/>
          <w:iCs/>
        </w:rPr>
        <w:t xml:space="preserve"> </w:t>
      </w:r>
      <w:r w:rsidR="00DD2C7E">
        <w:rPr>
          <w:rFonts w:ascii="Times New Roman" w:eastAsiaTheme="minorEastAsia" w:hAnsi="Times New Roman" w:cs="Times New Roman"/>
        </w:rPr>
        <w:t>(= “</w:t>
      </w:r>
      <w:r w:rsidRPr="00DD2C7E">
        <w:rPr>
          <w:rFonts w:ascii="Times New Roman" w:eastAsiaTheme="minorEastAsia" w:hAnsi="Times New Roman" w:cs="Times New Roman"/>
          <w:i/>
          <w:iCs/>
        </w:rPr>
        <w:t>terminal</w:t>
      </w:r>
      <w:r w:rsidR="00C329CB" w:rsidRPr="00DD2C7E">
        <w:rPr>
          <w:rFonts w:ascii="Times New Roman" w:eastAsiaTheme="minorEastAsia" w:hAnsi="Times New Roman" w:cs="Times New Roman"/>
          <w:i/>
          <w:iCs/>
        </w:rPr>
        <w:t>-</w:t>
      </w:r>
      <w:r w:rsidRPr="00DD2C7E">
        <w:rPr>
          <w:rFonts w:ascii="Times New Roman" w:eastAsiaTheme="minorEastAsia" w:hAnsi="Times New Roman" w:cs="Times New Roman"/>
          <w:i/>
          <w:iCs/>
        </w:rPr>
        <w:t>desossiribonucleotidil</w:t>
      </w:r>
      <w:r w:rsidR="00436AFC" w:rsidRPr="00DD2C7E">
        <w:rPr>
          <w:rFonts w:ascii="Times New Roman" w:eastAsiaTheme="minorEastAsia" w:hAnsi="Times New Roman" w:cs="Times New Roman"/>
          <w:i/>
          <w:iCs/>
        </w:rPr>
        <w:t>-</w:t>
      </w:r>
      <w:r w:rsidRPr="00DD2C7E">
        <w:rPr>
          <w:rFonts w:ascii="Times New Roman" w:eastAsiaTheme="minorEastAsia" w:hAnsi="Times New Roman" w:cs="Times New Roman"/>
          <w:i/>
          <w:iCs/>
        </w:rPr>
        <w:t>transferasi</w:t>
      </w:r>
      <w:r w:rsidR="00DD2C7E">
        <w:rPr>
          <w:rFonts w:ascii="Times New Roman" w:eastAsiaTheme="minorEastAsia" w:hAnsi="Times New Roman" w:cs="Times New Roman"/>
          <w:i/>
          <w:iCs/>
        </w:rPr>
        <w:t>”</w:t>
      </w:r>
      <w:r w:rsidR="00DD2C7E" w:rsidRPr="00DD2C7E">
        <w:rPr>
          <w:rFonts w:ascii="Times New Roman" w:eastAsiaTheme="minorEastAsia" w:hAnsi="Times New Roman" w:cs="Times New Roman"/>
        </w:rPr>
        <w:t>)</w:t>
      </w:r>
      <w:r w:rsidR="00DD2C7E">
        <w:rPr>
          <w:rFonts w:ascii="Times New Roman" w:eastAsiaTheme="minorEastAsia" w:hAnsi="Times New Roman" w:cs="Times New Roman"/>
        </w:rPr>
        <w:t>: è</w:t>
      </w:r>
      <w:r w:rsidRPr="00B5145D">
        <w:rPr>
          <w:rFonts w:ascii="Times New Roman" w:eastAsiaTheme="minorEastAsia" w:hAnsi="Times New Roman" w:cs="Times New Roman"/>
        </w:rPr>
        <w:t xml:space="preserve"> una DNA polimerasi espressa in cellule linfoidi immature. Catalizza l’aggiunta di nucleotidi N all’estremità dei segmenti genici senza necessità di uno stampo. </w:t>
      </w:r>
    </w:p>
    <w:p w14:paraId="2B3870F5" w14:textId="77777777" w:rsidR="009E065F" w:rsidRPr="00B5145D" w:rsidRDefault="009E065F" w:rsidP="00DD2C7E">
      <w:pPr>
        <w:numPr>
          <w:ilvl w:val="0"/>
          <w:numId w:val="12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DNA ligasi IV</w:t>
      </w:r>
      <w:r w:rsidRPr="00B5145D">
        <w:rPr>
          <w:rFonts w:ascii="Times New Roman" w:eastAsiaTheme="minorEastAsia" w:hAnsi="Times New Roman" w:cs="Times New Roman"/>
        </w:rPr>
        <w:t xml:space="preserve"> e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XRCC4</w:t>
      </w:r>
      <w:r w:rsidRPr="00B5145D">
        <w:rPr>
          <w:rFonts w:ascii="Times New Roman" w:eastAsiaTheme="minorEastAsia" w:hAnsi="Times New Roman" w:cs="Times New Roman"/>
        </w:rPr>
        <w:t xml:space="preserve">: congiunge in modo preciso i due tratti di DNA che si sono riarrangiati. </w:t>
      </w:r>
    </w:p>
    <w:p w14:paraId="2F523455" w14:textId="117E7A8C" w:rsidR="009E065F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C3008E1" w14:textId="77777777" w:rsidR="00DD2C7E" w:rsidRPr="00B5145D" w:rsidRDefault="00DD2C7E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139A93DD" w14:textId="033DE3FB" w:rsidR="0013154A" w:rsidRPr="0081586E" w:rsidRDefault="0013154A" w:rsidP="00D564DB">
      <w:pPr>
        <w:spacing w:after="120"/>
        <w:jc w:val="center"/>
        <w:rPr>
          <w:rFonts w:ascii="Times New Roman" w:eastAsiaTheme="minorEastAsia" w:hAnsi="Times New Roman" w:cs="Times New Roman"/>
          <w:b/>
          <w:bCs/>
          <w:u w:val="single"/>
        </w:rPr>
      </w:pPr>
      <w:r w:rsidRPr="0081586E">
        <w:rPr>
          <w:rFonts w:ascii="Times New Roman" w:eastAsiaTheme="minorEastAsia" w:hAnsi="Times New Roman" w:cs="Times New Roman"/>
          <w:b/>
          <w:bCs/>
          <w:u w:val="single"/>
        </w:rPr>
        <w:t>MECCANISMI DELLA DIVERSITA’ ANTICORPALE</w:t>
      </w:r>
    </w:p>
    <w:p w14:paraId="12216E5B" w14:textId="11DFD956" w:rsidR="00DD2C7E" w:rsidRDefault="00373AF8" w:rsidP="0081586E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Si va ora a osservare</w:t>
      </w:r>
      <w:r w:rsidR="009E065F" w:rsidRPr="00B5145D">
        <w:rPr>
          <w:rFonts w:ascii="Times New Roman" w:eastAsiaTheme="minorEastAsia" w:hAnsi="Times New Roman" w:cs="Times New Roman"/>
        </w:rPr>
        <w:t xml:space="preserve"> quali sono i meccanismi tramite i quali </w:t>
      </w:r>
      <w:r w:rsidRPr="00B5145D">
        <w:rPr>
          <w:rFonts w:ascii="Times New Roman" w:eastAsiaTheme="minorEastAsia" w:hAnsi="Times New Roman" w:cs="Times New Roman"/>
        </w:rPr>
        <w:t xml:space="preserve">si </w:t>
      </w:r>
      <w:r w:rsidR="009E065F" w:rsidRPr="00B5145D">
        <w:rPr>
          <w:rFonts w:ascii="Times New Roman" w:eastAsiaTheme="minorEastAsia" w:hAnsi="Times New Roman" w:cs="Times New Roman"/>
        </w:rPr>
        <w:t>arriv</w:t>
      </w:r>
      <w:r w:rsidRPr="00B5145D">
        <w:rPr>
          <w:rFonts w:ascii="Times New Roman" w:eastAsiaTheme="minorEastAsia" w:hAnsi="Times New Roman" w:cs="Times New Roman"/>
        </w:rPr>
        <w:t>a</w:t>
      </w:r>
      <w:r w:rsidR="009E065F" w:rsidRPr="00B5145D">
        <w:rPr>
          <w:rFonts w:ascii="Times New Roman" w:eastAsiaTheme="minorEastAsia" w:hAnsi="Times New Roman" w:cs="Times New Roman"/>
        </w:rPr>
        <w:t xml:space="preserve"> a</w:t>
      </w:r>
      <w:r w:rsidRPr="00B5145D">
        <w:rPr>
          <w:rFonts w:ascii="Times New Roman" w:eastAsiaTheme="minorEastAsia" w:hAnsi="Times New Roman" w:cs="Times New Roman"/>
        </w:rPr>
        <w:t>d avere</w:t>
      </w:r>
      <w:r w:rsidR="009E065F" w:rsidRPr="00B5145D">
        <w:rPr>
          <w:rFonts w:ascii="Times New Roman" w:eastAsiaTheme="minorEastAsia" w:hAnsi="Times New Roman" w:cs="Times New Roman"/>
        </w:rPr>
        <w:t xml:space="preserve"> un numero così elevato di diversità anticorpale partendo di un numero limitato di esoni codificanti. </w:t>
      </w:r>
    </w:p>
    <w:p w14:paraId="53A16832" w14:textId="77777777" w:rsidR="0081586E" w:rsidRPr="00B5145D" w:rsidRDefault="0081586E" w:rsidP="0081586E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7076F172" w14:textId="60DDB140" w:rsidR="00DD2C7E" w:rsidRDefault="00DD2C7E" w:rsidP="00D564DB">
      <w:pPr>
        <w:spacing w:after="0"/>
        <w:rPr>
          <w:rFonts w:ascii="Times New Roman" w:eastAsiaTheme="minorEastAsia" w:hAnsi="Times New Roman" w:cs="Times New Roman"/>
          <w:b/>
          <w:bCs/>
        </w:rPr>
      </w:pPr>
      <w:r w:rsidRPr="00D564DB">
        <w:rPr>
          <w:rFonts w:ascii="Times New Roman" w:eastAsiaTheme="minorEastAsia" w:hAnsi="Times New Roman" w:cs="Times New Roman"/>
          <w:b/>
          <w:bCs/>
          <w:u w:val="single"/>
        </w:rPr>
        <w:t>DIVERSITÀ COMBINATORIA</w:t>
      </w:r>
      <w:r>
        <w:rPr>
          <w:rFonts w:ascii="Times New Roman" w:eastAsiaTheme="minorEastAsia" w:hAnsi="Times New Roman" w:cs="Times New Roman"/>
          <w:b/>
          <w:bCs/>
        </w:rPr>
        <w:t>:</w:t>
      </w:r>
    </w:p>
    <w:p w14:paraId="70B0EE1B" w14:textId="236B8FC3" w:rsidR="009E065F" w:rsidRPr="00B5145D" w:rsidRDefault="009E065F" w:rsidP="00AD6325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Dipende: </w:t>
      </w:r>
    </w:p>
    <w:p w14:paraId="0B16330E" w14:textId="6100E98B" w:rsidR="00C46CD2" w:rsidRPr="00B5145D" w:rsidRDefault="009E065F" w:rsidP="00DD2C7E">
      <w:pPr>
        <w:pStyle w:val="Paragrafoelenco"/>
        <w:numPr>
          <w:ilvl w:val="0"/>
          <w:numId w:val="13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dalla combinazione dei segmenti genici VDJ e</w:t>
      </w:r>
      <w:r w:rsidR="008A0515" w:rsidRPr="00B5145D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dal </w:t>
      </w:r>
      <w:r w:rsidRPr="00A45D73">
        <w:rPr>
          <w:rFonts w:ascii="Times New Roman" w:eastAsiaTheme="minorEastAsia" w:hAnsi="Times New Roman" w:cs="Times New Roman"/>
          <w:u w:val="single"/>
        </w:rPr>
        <w:t>numero massimo di possibili VJ o VDJ per le catene leggere e per le catene pesanti</w:t>
      </w:r>
      <w:r w:rsidR="00E21904" w:rsidRPr="00B5145D">
        <w:rPr>
          <w:rFonts w:ascii="Times New Roman" w:eastAsiaTheme="minorEastAsia" w:hAnsi="Times New Roman" w:cs="Times New Roman"/>
        </w:rPr>
        <w:t xml:space="preserve"> (</w:t>
      </w:r>
      <w:r w:rsidRPr="00B5145D">
        <w:rPr>
          <w:rFonts w:ascii="Times New Roman" w:eastAsiaTheme="minorEastAsia" w:hAnsi="Times New Roman" w:cs="Times New Roman"/>
        </w:rPr>
        <w:t>n ° max combinazioni possibili = V x D x J</w:t>
      </w:r>
      <w:r w:rsidR="00E21904" w:rsidRPr="00B5145D">
        <w:rPr>
          <w:rFonts w:ascii="Times New Roman" w:eastAsiaTheme="minorEastAsia" w:hAnsi="Times New Roman" w:cs="Times New Roman"/>
        </w:rPr>
        <w:t>)</w:t>
      </w:r>
      <w:r w:rsidR="00DD2C7E">
        <w:rPr>
          <w:rFonts w:ascii="Times New Roman" w:eastAsiaTheme="minorEastAsia" w:hAnsi="Times New Roman" w:cs="Times New Roman"/>
        </w:rPr>
        <w:t>;</w:t>
      </w:r>
    </w:p>
    <w:p w14:paraId="1181D7DB" w14:textId="4323BBB8" w:rsidR="0093752D" w:rsidRDefault="009E065F" w:rsidP="00DD2C7E">
      <w:pPr>
        <w:pStyle w:val="Paragrafoelenco"/>
        <w:numPr>
          <w:ilvl w:val="0"/>
          <w:numId w:val="13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dal fatto che il sito anticorpale deriva dalla giustapposizione di un VJ per le catene leggere e un VJD riarrangiato per le catene pesanti</w:t>
      </w:r>
      <w:r w:rsidR="00DD2C7E">
        <w:rPr>
          <w:rFonts w:ascii="Times New Roman" w:eastAsiaTheme="minorEastAsia" w:hAnsi="Times New Roman" w:cs="Times New Roman"/>
        </w:rPr>
        <w:t>.</w:t>
      </w:r>
    </w:p>
    <w:p w14:paraId="4CE55E74" w14:textId="77777777" w:rsidR="00DD2C7E" w:rsidRPr="00DD2C7E" w:rsidRDefault="00DD2C7E" w:rsidP="00DD2C7E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76D41380" w14:textId="0CB65055" w:rsidR="007E4AF5" w:rsidRPr="00DD2C7E" w:rsidRDefault="008A0515" w:rsidP="00DD2C7E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L</w:t>
      </w:r>
      <w:r w:rsidR="009E065F" w:rsidRPr="00B5145D">
        <w:rPr>
          <w:rFonts w:ascii="Times New Roman" w:eastAsiaTheme="minorEastAsia" w:hAnsi="Times New Roman" w:cs="Times New Roman"/>
        </w:rPr>
        <w:t>a diversità combinatoria totale è quindi data da:</w:t>
      </w:r>
    </w:p>
    <w:p w14:paraId="64780477" w14:textId="1C82BE40" w:rsidR="00C96464" w:rsidRPr="00B5145D" w:rsidRDefault="009E065F" w:rsidP="00DD2C7E">
      <w:pPr>
        <w:spacing w:after="120"/>
        <w:jc w:val="both"/>
        <w:rPr>
          <w:rFonts w:ascii="Times New Roman" w:eastAsiaTheme="minorEastAsia" w:hAnsi="Times New Roman" w:cs="Times New Roman"/>
          <w:b/>
          <w:bCs/>
        </w:rPr>
      </w:pPr>
      <w:r w:rsidRPr="00B5145D">
        <w:rPr>
          <w:rFonts w:ascii="Times New Roman" w:eastAsiaTheme="minorEastAsia" w:hAnsi="Times New Roman" w:cs="Times New Roman"/>
          <w:b/>
          <w:bCs/>
        </w:rPr>
        <w:t xml:space="preserve">diversità combinatoria della catena H </w:t>
      </w:r>
      <w:r w:rsidR="00DD2C7E">
        <w:rPr>
          <w:rFonts w:ascii="Times New Roman" w:eastAsiaTheme="minorEastAsia" w:hAnsi="Times New Roman" w:cs="Times New Roman"/>
          <w:b/>
          <w:bCs/>
        </w:rPr>
        <w:t xml:space="preserve">  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x </w:t>
      </w:r>
      <w:r w:rsidR="00DD2C7E">
        <w:rPr>
          <w:rFonts w:ascii="Times New Roman" w:eastAsiaTheme="minorEastAsia" w:hAnsi="Times New Roman" w:cs="Times New Roman"/>
          <w:b/>
          <w:bCs/>
        </w:rPr>
        <w:t xml:space="preserve">  </w:t>
      </w:r>
      <w:r w:rsidRPr="00B5145D">
        <w:rPr>
          <w:rFonts w:ascii="Times New Roman" w:eastAsiaTheme="minorEastAsia" w:hAnsi="Times New Roman" w:cs="Times New Roman"/>
          <w:b/>
          <w:bCs/>
        </w:rPr>
        <w:t>diversità combinatoria catena L</w:t>
      </w:r>
    </w:p>
    <w:p w14:paraId="421909CC" w14:textId="796B2021" w:rsidR="009E065F" w:rsidRPr="00B5145D" w:rsidRDefault="000E1810" w:rsidP="00E82807">
      <w:pPr>
        <w:spacing w:after="0"/>
        <w:jc w:val="both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</w:rPr>
        <w:t>RICORDA</w:t>
      </w:r>
      <w:r w:rsidR="00DD2C7E">
        <w:rPr>
          <w:rFonts w:ascii="Times New Roman" w:eastAsiaTheme="minorEastAsia" w:hAnsi="Times New Roman" w:cs="Times New Roman"/>
          <w:i/>
          <w:iCs/>
        </w:rPr>
        <w:t>:</w:t>
      </w:r>
      <w:r w:rsidR="009E065F" w:rsidRPr="00B5145D">
        <w:rPr>
          <w:rFonts w:ascii="Times New Roman" w:eastAsiaTheme="minorEastAsia" w:hAnsi="Times New Roman" w:cs="Times New Roman"/>
          <w:i/>
          <w:iCs/>
        </w:rPr>
        <w:t xml:space="preserve"> non tutte le ricombinazioni dei segmenti hanno la stessa probabilità di realizzarsi</w:t>
      </w:r>
      <w:r w:rsidR="00DD2C7E">
        <w:rPr>
          <w:rFonts w:ascii="Times New Roman" w:eastAsiaTheme="minorEastAsia" w:hAnsi="Times New Roman" w:cs="Times New Roman"/>
          <w:i/>
          <w:iCs/>
        </w:rPr>
        <w:t>.</w:t>
      </w:r>
      <w:r w:rsidR="009E065F" w:rsidRPr="00B5145D">
        <w:rPr>
          <w:rFonts w:ascii="Times New Roman" w:eastAsiaTheme="minorEastAsia" w:hAnsi="Times New Roman" w:cs="Times New Roman"/>
          <w:i/>
          <w:iCs/>
        </w:rPr>
        <w:t xml:space="preserve"> </w:t>
      </w:r>
    </w:p>
    <w:p w14:paraId="5599BB23" w14:textId="7777777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55675EC" w14:textId="49F153D5" w:rsidR="00DD2C7E" w:rsidRDefault="00DD2C7E" w:rsidP="00432EAC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D564DB">
        <w:rPr>
          <w:rFonts w:ascii="Times New Roman" w:eastAsiaTheme="minorEastAsia" w:hAnsi="Times New Roman" w:cs="Times New Roman"/>
          <w:b/>
          <w:bCs/>
          <w:u w:val="single"/>
        </w:rPr>
        <w:t>DIVERSITÀ GIUNZIONALE</w:t>
      </w:r>
      <w:r w:rsidRPr="0081586E">
        <w:rPr>
          <w:rFonts w:ascii="Times New Roman" w:eastAsiaTheme="minorEastAsia" w:hAnsi="Times New Roman" w:cs="Times New Roman"/>
          <w:b/>
          <w:bCs/>
        </w:rPr>
        <w:t xml:space="preserve">: </w:t>
      </w:r>
    </w:p>
    <w:p w14:paraId="2713E84E" w14:textId="77777777" w:rsidR="00A45D73" w:rsidRDefault="00DD2C7E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A45D73">
        <w:rPr>
          <w:rFonts w:ascii="Times New Roman" w:eastAsiaTheme="minorEastAsia" w:hAnsi="Times New Roman" w:cs="Times New Roman"/>
          <w:u w:val="single"/>
        </w:rPr>
        <w:t>R</w:t>
      </w:r>
      <w:r w:rsidR="009E065F" w:rsidRPr="00A45D73">
        <w:rPr>
          <w:rFonts w:ascii="Times New Roman" w:eastAsiaTheme="minorEastAsia" w:hAnsi="Times New Roman" w:cs="Times New Roman"/>
          <w:u w:val="single"/>
        </w:rPr>
        <w:t>imozione o aggiunta di nucleotidi tra i segmenti V e D, D e J</w:t>
      </w:r>
      <w:r w:rsidR="00BE280D" w:rsidRPr="00A45D73">
        <w:rPr>
          <w:rFonts w:ascii="Times New Roman" w:eastAsiaTheme="minorEastAsia" w:hAnsi="Times New Roman" w:cs="Times New Roman"/>
          <w:u w:val="single"/>
        </w:rPr>
        <w:t xml:space="preserve"> </w:t>
      </w:r>
      <w:r w:rsidR="003E636D" w:rsidRPr="00A45D73">
        <w:rPr>
          <w:rFonts w:ascii="Times New Roman" w:eastAsiaTheme="minorEastAsia" w:hAnsi="Times New Roman" w:cs="Times New Roman"/>
          <w:u w:val="single"/>
        </w:rPr>
        <w:t>o</w:t>
      </w:r>
      <w:r w:rsidR="009E065F" w:rsidRPr="00A45D73">
        <w:rPr>
          <w:rFonts w:ascii="Times New Roman" w:eastAsiaTheme="minorEastAsia" w:hAnsi="Times New Roman" w:cs="Times New Roman"/>
          <w:u w:val="single"/>
        </w:rPr>
        <w:t xml:space="preserve"> V e J al momento della giunzione</w:t>
      </w:r>
      <w:r w:rsidR="00EB70C8" w:rsidRPr="00B5145D">
        <w:rPr>
          <w:rFonts w:ascii="Times New Roman" w:eastAsiaTheme="minorEastAsia" w:hAnsi="Times New Roman" w:cs="Times New Roman"/>
        </w:rPr>
        <w:t xml:space="preserve">. </w:t>
      </w:r>
    </w:p>
    <w:p w14:paraId="4B31603E" w14:textId="01F161ED" w:rsidR="00382746" w:rsidRPr="00B5145D" w:rsidRDefault="009E065F" w:rsidP="00A45D73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Durante i processi di ricombinazione somatica grazie alla </w:t>
      </w:r>
      <w:r w:rsidRPr="000E1810">
        <w:rPr>
          <w:rFonts w:ascii="Times New Roman" w:eastAsiaTheme="minorEastAsia" w:hAnsi="Times New Roman" w:cs="Times New Roman"/>
          <w:i/>
          <w:iCs/>
        </w:rPr>
        <w:t>TdT</w:t>
      </w:r>
      <w:r w:rsidRPr="00B5145D">
        <w:rPr>
          <w:rFonts w:ascii="Times New Roman" w:eastAsiaTheme="minorEastAsia" w:hAnsi="Times New Roman" w:cs="Times New Roman"/>
        </w:rPr>
        <w:t xml:space="preserve"> e grazie all’azione dell’enzima </w:t>
      </w:r>
      <w:r w:rsidRPr="000E1810">
        <w:rPr>
          <w:rFonts w:ascii="Times New Roman" w:eastAsiaTheme="minorEastAsia" w:hAnsi="Times New Roman" w:cs="Times New Roman"/>
          <w:i/>
          <w:iCs/>
        </w:rPr>
        <w:t>Artemis</w:t>
      </w:r>
      <w:r w:rsidRPr="00B5145D">
        <w:rPr>
          <w:rFonts w:ascii="Times New Roman" w:eastAsiaTheme="minorEastAsia" w:hAnsi="Times New Roman" w:cs="Times New Roman"/>
        </w:rPr>
        <w:t xml:space="preserve"> si determina</w:t>
      </w:r>
      <w:r w:rsidR="00B238FD" w:rsidRPr="00B5145D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>la possibilità di inserire i nucleotidi P ed N</w:t>
      </w:r>
      <w:r w:rsidR="005E68A8" w:rsidRPr="00B5145D">
        <w:rPr>
          <w:rFonts w:ascii="Times New Roman" w:eastAsiaTheme="minorEastAsia" w:hAnsi="Times New Roman" w:cs="Times New Roman"/>
        </w:rPr>
        <w:t>, aument</w:t>
      </w:r>
      <w:r w:rsidR="00876EC6" w:rsidRPr="00B5145D">
        <w:rPr>
          <w:rFonts w:ascii="Times New Roman" w:eastAsiaTheme="minorEastAsia" w:hAnsi="Times New Roman" w:cs="Times New Roman"/>
        </w:rPr>
        <w:t>ando cos</w:t>
      </w:r>
      <w:r w:rsidR="00ED5BBF" w:rsidRPr="00B5145D">
        <w:rPr>
          <w:rFonts w:ascii="Times New Roman" w:eastAsiaTheme="minorEastAsia" w:hAnsi="Times New Roman" w:cs="Times New Roman"/>
        </w:rPr>
        <w:t>ì</w:t>
      </w:r>
      <w:r w:rsidRPr="00B5145D">
        <w:rPr>
          <w:rFonts w:ascii="Times New Roman" w:eastAsiaTheme="minorEastAsia" w:hAnsi="Times New Roman" w:cs="Times New Roman"/>
        </w:rPr>
        <w:t xml:space="preserve"> la variabilità. </w:t>
      </w:r>
    </w:p>
    <w:p w14:paraId="70F20589" w14:textId="2C44E259" w:rsidR="00A45D73" w:rsidRDefault="009967FD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b/>
          <w:bCs/>
          <w:noProof/>
        </w:rPr>
        <w:drawing>
          <wp:anchor distT="0" distB="0" distL="114300" distR="114300" simplePos="0" relativeHeight="251661333" behindDoc="0" locked="0" layoutInCell="1" allowOverlap="1" wp14:anchorId="1515C759" wp14:editId="41C7BB35">
            <wp:simplePos x="0" y="0"/>
            <wp:positionH relativeFrom="column">
              <wp:posOffset>2665730</wp:posOffset>
            </wp:positionH>
            <wp:positionV relativeFrom="paragraph">
              <wp:posOffset>139023</wp:posOffset>
            </wp:positionV>
            <wp:extent cx="3486785" cy="2155825"/>
            <wp:effectExtent l="0" t="0" r="5715" b="317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/>
                    <a:stretch/>
                  </pic:blipFill>
                  <pic:spPr bwMode="auto">
                    <a:xfrm>
                      <a:off x="0" y="0"/>
                      <a:ext cx="3486785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73">
        <w:rPr>
          <w:rFonts w:ascii="Times New Roman" w:eastAsiaTheme="minorEastAsia" w:hAnsi="Times New Roman" w:cs="Times New Roman"/>
        </w:rPr>
        <w:t xml:space="preserve">È </w:t>
      </w:r>
      <w:r w:rsidR="009E065F" w:rsidRPr="00B5145D">
        <w:rPr>
          <w:rFonts w:ascii="Times New Roman" w:eastAsiaTheme="minorEastAsia" w:hAnsi="Times New Roman" w:cs="Times New Roman"/>
        </w:rPr>
        <w:t xml:space="preserve">iniziato il riarrangiamento di un esone V e un esone J ad opera di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RA</w:t>
      </w:r>
      <w:r w:rsidR="000E1810" w:rsidRPr="000E1810">
        <w:rPr>
          <w:rFonts w:ascii="Times New Roman" w:eastAsiaTheme="minorEastAsia" w:hAnsi="Times New Roman" w:cs="Times New Roman"/>
          <w:i/>
          <w:iCs/>
        </w:rPr>
        <w:t>G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1</w:t>
      </w:r>
      <w:r w:rsidR="009E065F" w:rsidRPr="00B5145D">
        <w:rPr>
          <w:rFonts w:ascii="Times New Roman" w:eastAsiaTheme="minorEastAsia" w:hAnsi="Times New Roman" w:cs="Times New Roman"/>
        </w:rPr>
        <w:t xml:space="preserve"> e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RAG2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589C9FB5" w14:textId="4EA85EAD" w:rsidR="00A45D73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Grazie all’azione di Artemis vengono aperte le forcine: si generano delle sequenze variabili che non sono identiche in tutte le ricombinazioni e vengono infine aggiunti dei </w:t>
      </w:r>
      <w:r w:rsidRPr="00A45D73">
        <w:rPr>
          <w:rFonts w:ascii="Times New Roman" w:eastAsiaTheme="minorEastAsia" w:hAnsi="Times New Roman" w:cs="Times New Roman"/>
          <w:b/>
          <w:bCs/>
        </w:rPr>
        <w:t>nucleotidi P</w:t>
      </w:r>
      <w:r w:rsidRPr="00B5145D">
        <w:rPr>
          <w:rFonts w:ascii="Times New Roman" w:eastAsiaTheme="minorEastAsia" w:hAnsi="Times New Roman" w:cs="Times New Roman"/>
        </w:rPr>
        <w:t xml:space="preserve"> per pareggiare le due eliche del DNA (</w:t>
      </w:r>
      <w:r w:rsidR="00A45D73">
        <w:rPr>
          <w:rFonts w:ascii="Times New Roman" w:hAnsi="Times New Roman" w:cs="Times New Roman"/>
        </w:rPr>
        <w:sym w:font="Symbol" w:char="F0AE"/>
      </w:r>
      <w:r w:rsidR="00A45D73">
        <w:rPr>
          <w:rFonts w:ascii="Times New Roman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i nucleotidi P vengono aggiunti per riallineare le due sequenze di DNA). </w:t>
      </w:r>
    </w:p>
    <w:p w14:paraId="6914C53E" w14:textId="021E1F1F" w:rsidR="009E065F" w:rsidRPr="00B5145D" w:rsidRDefault="009E065F" w:rsidP="00A45D73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Inoltre, ad opera delle </w:t>
      </w:r>
      <w:r w:rsidRPr="000E1810">
        <w:rPr>
          <w:rFonts w:ascii="Times New Roman" w:eastAsiaTheme="minorEastAsia" w:hAnsi="Times New Roman" w:cs="Times New Roman"/>
          <w:i/>
          <w:iCs/>
          <w:u w:val="single"/>
        </w:rPr>
        <w:t>TdT</w:t>
      </w:r>
      <w:r w:rsidRPr="00A45D73">
        <w:rPr>
          <w:rFonts w:ascii="Times New Roman" w:eastAsiaTheme="minorEastAsia" w:hAnsi="Times New Roman" w:cs="Times New Roman"/>
          <w:u w:val="single"/>
        </w:rPr>
        <w:t xml:space="preserve"> (che agisce senza stampo)</w:t>
      </w:r>
      <w:r w:rsidRPr="00B5145D">
        <w:rPr>
          <w:rFonts w:ascii="Times New Roman" w:eastAsiaTheme="minorEastAsia" w:hAnsi="Times New Roman" w:cs="Times New Roman"/>
        </w:rPr>
        <w:t xml:space="preserve"> possono essere aggiunti nel punto di riarrangiamento un numero limitato di nucleotidi (massimo 20) che aumentano la variabilità a questo livello e vengono chiamati “</w:t>
      </w:r>
      <w:r w:rsidRPr="00A45D73">
        <w:rPr>
          <w:rFonts w:ascii="Times New Roman" w:eastAsiaTheme="minorEastAsia" w:hAnsi="Times New Roman" w:cs="Times New Roman"/>
          <w:b/>
          <w:bCs/>
        </w:rPr>
        <w:t>nucleotidi N</w:t>
      </w:r>
      <w:r w:rsidRPr="00B5145D">
        <w:rPr>
          <w:rFonts w:ascii="Times New Roman" w:eastAsiaTheme="minorEastAsia" w:hAnsi="Times New Roman" w:cs="Times New Roman"/>
        </w:rPr>
        <w:t xml:space="preserve">”. </w:t>
      </w:r>
    </w:p>
    <w:p w14:paraId="4F8BACC7" w14:textId="77777777" w:rsidR="007D7BA5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Quando si parla di diversità giunzionale si fa riferimento sia ai </w:t>
      </w:r>
      <w:r w:rsidRPr="007D7BA5">
        <w:rPr>
          <w:rFonts w:ascii="Times New Roman" w:eastAsiaTheme="minorEastAsia" w:hAnsi="Times New Roman" w:cs="Times New Roman"/>
          <w:b/>
          <w:bCs/>
        </w:rPr>
        <w:t>meccanismi di riparazione del DNA</w:t>
      </w:r>
      <w:r w:rsidRPr="00B5145D">
        <w:rPr>
          <w:rFonts w:ascii="Times New Roman" w:eastAsiaTheme="minorEastAsia" w:hAnsi="Times New Roman" w:cs="Times New Roman"/>
        </w:rPr>
        <w:t xml:space="preserve">, in quanto si riallineano le due sequenze che si sono aperte in maniera non uniforme, sia all’opera della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TdT</w:t>
      </w:r>
      <w:r w:rsidRPr="00B5145D">
        <w:rPr>
          <w:rFonts w:ascii="Times New Roman" w:eastAsiaTheme="minorEastAsia" w:hAnsi="Times New Roman" w:cs="Times New Roman"/>
        </w:rPr>
        <w:t xml:space="preserve"> che inserisce dei nucleotidi senza avere uno stampo dal quale copiare. </w:t>
      </w:r>
      <w:r w:rsidRPr="007D7BA5">
        <w:rPr>
          <w:rFonts w:ascii="Times New Roman" w:eastAsiaTheme="minorEastAsia" w:hAnsi="Times New Roman" w:cs="Times New Roman"/>
        </w:rPr>
        <w:t xml:space="preserve">Questo aumenta notevolmente la variabilità dei VJ o VDJ che si stanno riarrangiando. </w:t>
      </w:r>
    </w:p>
    <w:p w14:paraId="6EC03545" w14:textId="3FC3A487" w:rsidR="008C38B5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Anche in questo caso sono sempre </w:t>
      </w:r>
      <w:r w:rsidRPr="007D7BA5">
        <w:rPr>
          <w:rFonts w:ascii="Times New Roman" w:eastAsiaTheme="minorEastAsia" w:hAnsi="Times New Roman" w:cs="Times New Roman"/>
          <w:u w:val="single"/>
        </w:rPr>
        <w:t>meccanismi casuali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6A7B5E1" w14:textId="77777777" w:rsidR="00FE7525" w:rsidRPr="00B5145D" w:rsidRDefault="00FE7525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1D9B766B" w14:textId="77777777" w:rsidR="001348ED" w:rsidRDefault="001348ED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27563FC1" w14:textId="77777777" w:rsidR="009967FD" w:rsidRPr="00B5145D" w:rsidRDefault="009967FD" w:rsidP="009E065F">
      <w:pPr>
        <w:spacing w:after="0"/>
        <w:jc w:val="both"/>
        <w:rPr>
          <w:rFonts w:ascii="Times New Roman" w:eastAsiaTheme="minorEastAsia" w:hAnsi="Times New Roman" w:cs="Times New Roman"/>
          <w:b/>
          <w:bCs/>
        </w:rPr>
      </w:pPr>
    </w:p>
    <w:p w14:paraId="233FEFC8" w14:textId="72272997" w:rsidR="009E065F" w:rsidRPr="0081586E" w:rsidRDefault="009E065F" w:rsidP="0081586E">
      <w:pPr>
        <w:spacing w:after="120"/>
        <w:rPr>
          <w:rFonts w:ascii="Times New Roman" w:eastAsiaTheme="minorEastAsia" w:hAnsi="Times New Roman" w:cs="Times New Roman"/>
          <w:u w:val="single"/>
        </w:rPr>
      </w:pPr>
      <w:r w:rsidRPr="0081586E">
        <w:rPr>
          <w:rFonts w:ascii="Times New Roman" w:eastAsiaTheme="minorEastAsia" w:hAnsi="Times New Roman" w:cs="Times New Roman"/>
          <w:b/>
          <w:bCs/>
          <w:u w:val="single"/>
        </w:rPr>
        <w:t>ESCLUSIONE ALLELICA</w:t>
      </w:r>
      <w:r w:rsidR="0081586E" w:rsidRPr="0081586E">
        <w:rPr>
          <w:rFonts w:ascii="Times New Roman" w:eastAsiaTheme="minorEastAsia" w:hAnsi="Times New Roman" w:cs="Times New Roman"/>
          <w:b/>
          <w:bCs/>
        </w:rPr>
        <w:t>:</w:t>
      </w:r>
    </w:p>
    <w:p w14:paraId="66DEA1E6" w14:textId="01E22D5A" w:rsidR="009E065F" w:rsidRPr="00B5145D" w:rsidRDefault="007F734D" w:rsidP="007D7BA5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1" behindDoc="0" locked="0" layoutInCell="1" allowOverlap="1" wp14:anchorId="6C1539B4" wp14:editId="63941D0A">
            <wp:simplePos x="0" y="0"/>
            <wp:positionH relativeFrom="margin">
              <wp:posOffset>3046095</wp:posOffset>
            </wp:positionH>
            <wp:positionV relativeFrom="paragraph">
              <wp:posOffset>18415</wp:posOffset>
            </wp:positionV>
            <wp:extent cx="3050540" cy="1002665"/>
            <wp:effectExtent l="0" t="0" r="0" b="635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16642" r="15"/>
                    <a:stretch/>
                  </pic:blipFill>
                  <pic:spPr bwMode="auto">
                    <a:xfrm>
                      <a:off x="0" y="0"/>
                      <a:ext cx="305054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I geni degli anticorpi (e anche dei 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TCR</w:t>
      </w:r>
      <w:r w:rsidR="009E065F" w:rsidRPr="00B5145D">
        <w:rPr>
          <w:rFonts w:ascii="Times New Roman" w:eastAsiaTheme="minorEastAsia" w:hAnsi="Times New Roman" w:cs="Times New Roman"/>
        </w:rPr>
        <w:t xml:space="preserve">) seguono la regola dell’esclusione allelica: </w:t>
      </w:r>
      <w:r w:rsidR="009E065F" w:rsidRPr="007D7BA5">
        <w:rPr>
          <w:rFonts w:ascii="Times New Roman" w:eastAsiaTheme="minorEastAsia" w:hAnsi="Times New Roman" w:cs="Times New Roman"/>
          <w:b/>
          <w:bCs/>
        </w:rPr>
        <w:t>se viene riarrangiato un gene per la catena leggera funzionante e un gene per la catena pesante funzionante viene inibito il riarrangiamento del gene delle catene leggere e pesanti presenti sui cromosomi omologhi</w:t>
      </w:r>
      <w:r w:rsidR="009E065F" w:rsidRPr="007D7BA5">
        <w:rPr>
          <w:rFonts w:ascii="Times New Roman" w:eastAsiaTheme="minorEastAsia" w:hAnsi="Times New Roman" w:cs="Times New Roman"/>
        </w:rPr>
        <w:t>.</w:t>
      </w:r>
    </w:p>
    <w:p w14:paraId="6E62B17C" w14:textId="4592552B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In particolar modo, per le catene leggere abbiamo due alleli per le catene </w:t>
      </w:r>
      <w:r w:rsidR="00EB7959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e due alleli per le catene λ. </w:t>
      </w:r>
    </w:p>
    <w:p w14:paraId="535CD70E" w14:textId="0725B83D" w:rsidR="00C330D8" w:rsidRPr="00B5145D" w:rsidRDefault="009E065F" w:rsidP="007D7BA5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Il riarrangiamento produttivo dell’allele della catena </w:t>
      </w:r>
      <w:r w:rsidR="000B76B0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blocca il riarrangiamento produttivo dell’altro allele sul cromosoma omologo e il riarrangiamento di entrambi gli alleli per le catene leggere λ. </w:t>
      </w:r>
    </w:p>
    <w:p w14:paraId="39F1E45D" w14:textId="041CF9C1" w:rsidR="009E065F" w:rsidRPr="00B5145D" w:rsidRDefault="009E065F" w:rsidP="007D7BA5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Per i geni delle catene pesanti abbiamo due alleli, sul cromosoma materno e sul cromosoma paterno. Se viene riarrangiato in maniera produttiva uno dei due alleli quest</w:t>
      </w:r>
      <w:r w:rsidR="008A0515" w:rsidRPr="00B5145D">
        <w:rPr>
          <w:rFonts w:ascii="Times New Roman" w:eastAsiaTheme="minorEastAsia" w:hAnsi="Times New Roman" w:cs="Times New Roman"/>
        </w:rPr>
        <w:t>’ultimo</w:t>
      </w:r>
      <w:r w:rsidRPr="00B5145D">
        <w:rPr>
          <w:rFonts w:ascii="Times New Roman" w:eastAsiaTheme="minorEastAsia" w:hAnsi="Times New Roman" w:cs="Times New Roman"/>
        </w:rPr>
        <w:t xml:space="preserve"> inibisce il riarrangiamento dell’allele sul cromosoma omologo.</w:t>
      </w:r>
    </w:p>
    <w:p w14:paraId="740121CE" w14:textId="3C9B05E2" w:rsidR="002E735C" w:rsidRPr="00B5145D" w:rsidRDefault="000E1810" w:rsidP="00A4256C">
      <w:pPr>
        <w:spacing w:after="24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60" behindDoc="0" locked="0" layoutInCell="1" allowOverlap="1" wp14:anchorId="76804D69" wp14:editId="0607AD80">
            <wp:simplePos x="0" y="0"/>
            <wp:positionH relativeFrom="margin">
              <wp:posOffset>2817495</wp:posOffset>
            </wp:positionH>
            <wp:positionV relativeFrom="paragraph">
              <wp:posOffset>643260</wp:posOffset>
            </wp:positionV>
            <wp:extent cx="3314700" cy="2231390"/>
            <wp:effectExtent l="0" t="0" r="0" b="381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Questo fa in modo che una volta che il linfocita B è arrivato a maturazione e ha riarrangiato in maniera produttiva </w:t>
      </w:r>
      <w:r w:rsidR="00C84944" w:rsidRPr="00B5145D">
        <w:rPr>
          <w:rFonts w:ascii="Times New Roman" w:eastAsiaTheme="minorEastAsia" w:hAnsi="Times New Roman" w:cs="Times New Roman"/>
        </w:rPr>
        <w:t xml:space="preserve">sia </w:t>
      </w:r>
      <w:r w:rsidR="009E065F" w:rsidRPr="00B5145D">
        <w:rPr>
          <w:rFonts w:ascii="Times New Roman" w:eastAsiaTheme="minorEastAsia" w:hAnsi="Times New Roman" w:cs="Times New Roman"/>
        </w:rPr>
        <w:t xml:space="preserve">un gene per la catena leggera </w:t>
      </w:r>
      <w:r w:rsidR="00692495" w:rsidRPr="00B5145D">
        <w:rPr>
          <w:rFonts w:ascii="Times New Roman" w:eastAsiaTheme="minorEastAsia" w:hAnsi="Times New Roman" w:cs="Times New Roman"/>
        </w:rPr>
        <w:t>che</w:t>
      </w:r>
      <w:r w:rsidR="00A8446A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</w:rPr>
        <w:t>uno per la catena pesante,</w:t>
      </w:r>
      <w:r w:rsidR="00AA0502" w:rsidRPr="00B5145D">
        <w:rPr>
          <w:rFonts w:ascii="Times New Roman" w:eastAsiaTheme="minorEastAsia" w:hAnsi="Times New Roman" w:cs="Times New Roman"/>
        </w:rPr>
        <w:t xml:space="preserve"> sa</w:t>
      </w:r>
      <w:r w:rsidR="00C94C02" w:rsidRPr="00B5145D">
        <w:rPr>
          <w:rFonts w:ascii="Times New Roman" w:eastAsiaTheme="minorEastAsia" w:hAnsi="Times New Roman" w:cs="Times New Roman"/>
        </w:rPr>
        <w:t>rà determin</w:t>
      </w:r>
      <w:r w:rsidR="009C132E" w:rsidRPr="00B5145D">
        <w:rPr>
          <w:rFonts w:ascii="Times New Roman" w:eastAsiaTheme="minorEastAsia" w:hAnsi="Times New Roman" w:cs="Times New Roman"/>
        </w:rPr>
        <w:t>ata la sua</w:t>
      </w:r>
      <w:r w:rsidR="009E065F" w:rsidRPr="00B5145D">
        <w:rPr>
          <w:rFonts w:ascii="Times New Roman" w:eastAsiaTheme="minorEastAsia" w:hAnsi="Times New Roman" w:cs="Times New Roman"/>
        </w:rPr>
        <w:t xml:space="preserve"> </w:t>
      </w:r>
      <w:r w:rsidR="009E065F" w:rsidRPr="00B5145D">
        <w:rPr>
          <w:rFonts w:ascii="Times New Roman" w:eastAsiaTheme="minorEastAsia" w:hAnsi="Times New Roman" w:cs="Times New Roman"/>
          <w:b/>
          <w:bCs/>
        </w:rPr>
        <w:t>specificità antigenica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49F5BF42" w14:textId="49E04A9B" w:rsidR="007D7BA5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Dalla </w:t>
      </w:r>
      <w:r w:rsidRPr="007D7BA5">
        <w:rPr>
          <w:rFonts w:ascii="Times New Roman" w:eastAsiaTheme="minorEastAsia" w:hAnsi="Times New Roman" w:cs="Times New Roman"/>
          <w:b/>
          <w:bCs/>
        </w:rPr>
        <w:t>cellula progenitrice</w:t>
      </w:r>
      <w:r w:rsidRPr="00B5145D">
        <w:rPr>
          <w:rFonts w:ascii="Times New Roman" w:eastAsiaTheme="minorEastAsia" w:hAnsi="Times New Roman" w:cs="Times New Roman"/>
        </w:rPr>
        <w:t xml:space="preserve"> viene indotto il </w:t>
      </w:r>
      <w:r w:rsidRPr="007D7BA5">
        <w:rPr>
          <w:rFonts w:ascii="Times New Roman" w:eastAsiaTheme="minorEastAsia" w:hAnsi="Times New Roman" w:cs="Times New Roman"/>
          <w:b/>
          <w:bCs/>
        </w:rPr>
        <w:t>riarrangiamento per le catene pesante μ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59AAAC4" w14:textId="19CDCB38" w:rsidR="007D7BA5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Se è </w:t>
      </w:r>
      <w:r w:rsidRPr="007D7BA5">
        <w:rPr>
          <w:rFonts w:ascii="Times New Roman" w:eastAsiaTheme="minorEastAsia" w:hAnsi="Times New Roman" w:cs="Times New Roman"/>
          <w:u w:val="single"/>
        </w:rPr>
        <w:t>produttivo</w:t>
      </w:r>
      <w:r w:rsidRPr="00B5145D">
        <w:rPr>
          <w:rFonts w:ascii="Times New Roman" w:eastAsiaTheme="minorEastAsia" w:hAnsi="Times New Roman" w:cs="Times New Roman"/>
        </w:rPr>
        <w:t xml:space="preserve"> questo va avanti e porta alla sintesi della catena μ che stimola poi il riarrangiamento della catena </w:t>
      </w:r>
      <w:r w:rsidR="00FF2893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su uno dei due alleli. </w:t>
      </w:r>
      <w:r w:rsidR="007D7BA5">
        <w:rPr>
          <w:rFonts w:ascii="Times New Roman" w:eastAsiaTheme="minorEastAsia" w:hAnsi="Times New Roman" w:cs="Times New Roman"/>
        </w:rPr>
        <w:t>Si avrà, quindi,</w:t>
      </w:r>
      <w:r w:rsidRPr="00B5145D">
        <w:rPr>
          <w:rFonts w:ascii="Times New Roman" w:eastAsiaTheme="minorEastAsia" w:hAnsi="Times New Roman" w:cs="Times New Roman"/>
        </w:rPr>
        <w:t xml:space="preserve"> la generazione di un linfocita B che esprime la catena μ con la catena </w:t>
      </w:r>
      <w:r w:rsidR="00B722B0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(un IgM). </w:t>
      </w:r>
    </w:p>
    <w:p w14:paraId="58B8D3C3" w14:textId="2156BF9E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Se invece </w:t>
      </w:r>
      <w:r w:rsidRPr="007D7BA5">
        <w:rPr>
          <w:rFonts w:ascii="Times New Roman" w:eastAsiaTheme="minorEastAsia" w:hAnsi="Times New Roman" w:cs="Times New Roman"/>
          <w:u w:val="single"/>
        </w:rPr>
        <w:t>non è produttivo</w:t>
      </w:r>
      <w:r w:rsidRPr="00B5145D">
        <w:rPr>
          <w:rFonts w:ascii="Times New Roman" w:eastAsiaTheme="minorEastAsia" w:hAnsi="Times New Roman" w:cs="Times New Roman"/>
        </w:rPr>
        <w:t xml:space="preserve"> viene stimolato il </w:t>
      </w:r>
      <w:r w:rsidRPr="007D7BA5">
        <w:rPr>
          <w:rFonts w:ascii="Times New Roman" w:eastAsiaTheme="minorEastAsia" w:hAnsi="Times New Roman" w:cs="Times New Roman"/>
          <w:b/>
          <w:bCs/>
        </w:rPr>
        <w:t xml:space="preserve">riarrangiamento sul secondo allele di </w:t>
      </w:r>
      <w:r w:rsidR="000562A3" w:rsidRPr="007D7BA5">
        <w:rPr>
          <w:rFonts w:ascii="Times New Roman" w:eastAsiaTheme="minorEastAsia" w:hAnsi="Times New Roman" w:cs="Times New Roman"/>
          <w:b/>
          <w:bCs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che può essere produttivo, in questo caso di nuovo avrò un linfocita B che esprime un IgM che monta una catena </w:t>
      </w:r>
      <w:r w:rsidR="000601E3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15253E7D" w14:textId="6116D373" w:rsidR="007D7BA5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Se </w:t>
      </w:r>
      <w:r w:rsidRPr="007D7BA5">
        <w:rPr>
          <w:rFonts w:ascii="Times New Roman" w:eastAsiaTheme="minorEastAsia" w:hAnsi="Times New Roman" w:cs="Times New Roman"/>
          <w:u w:val="single"/>
        </w:rPr>
        <w:t>non è produttivo</w:t>
      </w:r>
      <w:r w:rsidRPr="00B5145D">
        <w:rPr>
          <w:rFonts w:ascii="Times New Roman" w:eastAsiaTheme="minorEastAsia" w:hAnsi="Times New Roman" w:cs="Times New Roman"/>
        </w:rPr>
        <w:t xml:space="preserve"> verrà stimolato il </w:t>
      </w:r>
      <w:r w:rsidRPr="007D7BA5">
        <w:rPr>
          <w:rFonts w:ascii="Times New Roman" w:eastAsiaTheme="minorEastAsia" w:hAnsi="Times New Roman" w:cs="Times New Roman"/>
          <w:b/>
          <w:bCs/>
        </w:rPr>
        <w:t>riarrangiamento del gene della catena λ</w:t>
      </w:r>
      <w:r w:rsidRPr="00B5145D">
        <w:rPr>
          <w:rFonts w:ascii="Times New Roman" w:eastAsiaTheme="minorEastAsia" w:hAnsi="Times New Roman" w:cs="Times New Roman"/>
        </w:rPr>
        <w:t xml:space="preserve"> su uno dei due cromosomi. Anche in questo caso, se è produttivo avrò μ legato a λ, quindi un IgM che monta catene λ</w:t>
      </w:r>
      <w:r w:rsidR="000D48DF" w:rsidRPr="00B5145D">
        <w:rPr>
          <w:rFonts w:ascii="Times New Roman" w:eastAsiaTheme="minorEastAsia" w:hAnsi="Times New Roman" w:cs="Times New Roman"/>
        </w:rPr>
        <w:t>;</w:t>
      </w:r>
      <w:r w:rsidRPr="00B5145D">
        <w:rPr>
          <w:rFonts w:ascii="Times New Roman" w:eastAsiaTheme="minorEastAsia" w:hAnsi="Times New Roman" w:cs="Times New Roman"/>
        </w:rPr>
        <w:t xml:space="preserve"> se non è produttivo viene stimolato il riarrangiamento sull’altro gene λ. </w:t>
      </w:r>
    </w:p>
    <w:p w14:paraId="45A0BB8D" w14:textId="6B5774B5" w:rsidR="009E065F" w:rsidRPr="00B5145D" w:rsidRDefault="009E065F" w:rsidP="007D7BA5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Anche in questo caso abbiamo le due opzioni: se è produttivo ho la sintesi di una catena λ che viene legata alla catena μ e l’espressione di un IgM che monta λ, se non è produttivo la cellula va incontro a morte perché non sono in grado di produrre un anticorpo funzionante. </w:t>
      </w:r>
    </w:p>
    <w:p w14:paraId="2CDA7948" w14:textId="0D3F12CA" w:rsidR="007D7BA5" w:rsidRDefault="009E065F" w:rsidP="00D564DB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Lo stesso vale più a monte quando riarrangio il primo gene per μ: se questo non è produttivo viene stimolato il riarrangiamento del secondo allele, se questo è produttivo tutto prosegue come da copione, altrimenti se non sono stato in grado di riarrangiare in maniera produttiva neanche un gene per μ la cellula va incontro a morte</w:t>
      </w:r>
      <w:r w:rsidR="007D7BA5">
        <w:rPr>
          <w:rFonts w:ascii="Times New Roman" w:eastAsiaTheme="minorEastAsia" w:hAnsi="Times New Roman" w:cs="Times New Roman"/>
        </w:rPr>
        <w:t xml:space="preserve"> (s</w:t>
      </w:r>
      <w:r w:rsidRPr="00B5145D">
        <w:rPr>
          <w:rFonts w:ascii="Times New Roman" w:eastAsiaTheme="minorEastAsia" w:hAnsi="Times New Roman" w:cs="Times New Roman"/>
        </w:rPr>
        <w:t xml:space="preserve">enza recettori di membrana il linfocita </w:t>
      </w:r>
      <w:r w:rsidR="008B6AA4" w:rsidRPr="00B5145D">
        <w:rPr>
          <w:rFonts w:ascii="Times New Roman" w:eastAsiaTheme="minorEastAsia" w:hAnsi="Times New Roman" w:cs="Times New Roman"/>
        </w:rPr>
        <w:t>B</w:t>
      </w:r>
      <w:r w:rsidRPr="00B5145D">
        <w:rPr>
          <w:rFonts w:ascii="Times New Roman" w:eastAsiaTheme="minorEastAsia" w:hAnsi="Times New Roman" w:cs="Times New Roman"/>
        </w:rPr>
        <w:t xml:space="preserve"> non ha ragion d’essere</w:t>
      </w:r>
      <w:r w:rsidR="007D7BA5">
        <w:rPr>
          <w:rFonts w:ascii="Times New Roman" w:eastAsiaTheme="minorEastAsia" w:hAnsi="Times New Roman" w:cs="Times New Roman"/>
        </w:rPr>
        <w:t>)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970D501" w14:textId="77777777" w:rsidR="007D7BA5" w:rsidRPr="00B5145D" w:rsidRDefault="007D7BA5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17494686" w14:textId="785FC615" w:rsidR="009E065F" w:rsidRPr="00B5145D" w:rsidRDefault="009E065F" w:rsidP="00D564DB">
      <w:pPr>
        <w:spacing w:after="120"/>
        <w:rPr>
          <w:rFonts w:ascii="Times New Roman" w:eastAsiaTheme="minorEastAsia" w:hAnsi="Times New Roman" w:cs="Times New Roman"/>
          <w:b/>
          <w:bCs/>
        </w:rPr>
      </w:pPr>
      <w:r w:rsidRPr="00D564DB">
        <w:rPr>
          <w:rFonts w:ascii="Times New Roman" w:eastAsiaTheme="minorEastAsia" w:hAnsi="Times New Roman" w:cs="Times New Roman"/>
          <w:b/>
          <w:bCs/>
          <w:u w:val="single"/>
        </w:rPr>
        <w:t>EDITING RECETTORIALE</w:t>
      </w:r>
      <w:r w:rsidR="00D564DB">
        <w:rPr>
          <w:rFonts w:ascii="Times New Roman" w:eastAsiaTheme="minorEastAsia" w:hAnsi="Times New Roman" w:cs="Times New Roman"/>
          <w:b/>
          <w:bCs/>
        </w:rPr>
        <w:t>:</w:t>
      </w:r>
    </w:p>
    <w:p w14:paraId="7281E46E" w14:textId="5B901A7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 meccanismi di ricombinazione dei geni degli anticorpi sono meccanismi del tutto casuali</w:t>
      </w:r>
      <w:r w:rsidR="002109B4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per cui</w:t>
      </w:r>
      <w:r w:rsidR="002109B4">
        <w:rPr>
          <w:rFonts w:ascii="Times New Roman" w:eastAsiaTheme="minorEastAsia" w:hAnsi="Times New Roman" w:cs="Times New Roman"/>
        </w:rPr>
        <w:t xml:space="preserve"> si</w:t>
      </w:r>
      <w:r w:rsidRPr="00B5145D">
        <w:rPr>
          <w:rFonts w:ascii="Times New Roman" w:eastAsiaTheme="minorEastAsia" w:hAnsi="Times New Roman" w:cs="Times New Roman"/>
        </w:rPr>
        <w:t xml:space="preserve"> posso</w:t>
      </w:r>
      <w:r w:rsidR="002109B4">
        <w:rPr>
          <w:rFonts w:ascii="Times New Roman" w:eastAsiaTheme="minorEastAsia" w:hAnsi="Times New Roman" w:cs="Times New Roman"/>
        </w:rPr>
        <w:t>no</w:t>
      </w:r>
      <w:r w:rsidRPr="00B5145D">
        <w:rPr>
          <w:rFonts w:ascii="Times New Roman" w:eastAsiaTheme="minorEastAsia" w:hAnsi="Times New Roman" w:cs="Times New Roman"/>
        </w:rPr>
        <w:t xml:space="preserve"> avere le 3 opzioni: </w:t>
      </w:r>
    </w:p>
    <w:p w14:paraId="7C253509" w14:textId="77777777" w:rsidR="009E065F" w:rsidRPr="00B5145D" w:rsidRDefault="009E065F" w:rsidP="009E065F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Riarrangio e </w:t>
      </w:r>
      <w:r w:rsidRPr="002109B4">
        <w:rPr>
          <w:rFonts w:ascii="Times New Roman" w:eastAsiaTheme="minorEastAsia" w:hAnsi="Times New Roman" w:cs="Times New Roman"/>
        </w:rPr>
        <w:t xml:space="preserve">genero un </w:t>
      </w:r>
      <w:r w:rsidRPr="00B5145D">
        <w:rPr>
          <w:rFonts w:ascii="Times New Roman" w:eastAsiaTheme="minorEastAsia" w:hAnsi="Times New Roman" w:cs="Times New Roman"/>
          <w:u w:val="single"/>
        </w:rPr>
        <w:t>anticorpo reattivo contro gli antigeni estranei</w:t>
      </w:r>
      <w:r w:rsidRPr="00B5145D">
        <w:rPr>
          <w:rFonts w:ascii="Times New Roman" w:eastAsiaTheme="minorEastAsia" w:hAnsi="Times New Roman" w:cs="Times New Roman"/>
        </w:rPr>
        <w:t>;</w:t>
      </w:r>
    </w:p>
    <w:p w14:paraId="3A709BD2" w14:textId="4AFE6D58" w:rsidR="009E065F" w:rsidRPr="00B5145D" w:rsidRDefault="009E065F" w:rsidP="009E065F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Riarrangio e </w:t>
      </w:r>
      <w:r w:rsidRPr="00B5145D">
        <w:rPr>
          <w:rFonts w:ascii="Times New Roman" w:eastAsiaTheme="minorEastAsia" w:hAnsi="Times New Roman" w:cs="Times New Roman"/>
          <w:u w:val="single"/>
        </w:rPr>
        <w:t>non ho un riarrangiamento produttivo</w:t>
      </w:r>
      <w:r w:rsidRPr="00B5145D">
        <w:rPr>
          <w:rFonts w:ascii="Times New Roman" w:eastAsiaTheme="minorEastAsia" w:hAnsi="Times New Roman" w:cs="Times New Roman"/>
        </w:rPr>
        <w:t>,</w:t>
      </w:r>
      <w:r w:rsidR="001667DE" w:rsidRPr="00B5145D">
        <w:rPr>
          <w:rFonts w:ascii="Times New Roman" w:eastAsiaTheme="minorEastAsia" w:hAnsi="Times New Roman" w:cs="Times New Roman"/>
        </w:rPr>
        <w:t xml:space="preserve"> quindi</w:t>
      </w:r>
      <w:r w:rsidRPr="00B5145D">
        <w:rPr>
          <w:rFonts w:ascii="Times New Roman" w:eastAsiaTheme="minorEastAsia" w:hAnsi="Times New Roman" w:cs="Times New Roman"/>
        </w:rPr>
        <w:t xml:space="preserve"> la cellula muore; </w:t>
      </w:r>
    </w:p>
    <w:p w14:paraId="0D16A361" w14:textId="77777777" w:rsidR="009E065F" w:rsidRPr="00B5145D" w:rsidRDefault="009E065F" w:rsidP="002109B4">
      <w:pPr>
        <w:numPr>
          <w:ilvl w:val="0"/>
          <w:numId w:val="5"/>
        </w:num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Riarrangio ma </w:t>
      </w:r>
      <w:r w:rsidRPr="00B5145D">
        <w:rPr>
          <w:rFonts w:ascii="Times New Roman" w:eastAsiaTheme="minorEastAsia" w:hAnsi="Times New Roman" w:cs="Times New Roman"/>
          <w:u w:val="single"/>
        </w:rPr>
        <w:t>esprimo un anticorpo che reagisce contro il self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8867CC8" w14:textId="600C0946" w:rsidR="009E065F" w:rsidRPr="00B5145D" w:rsidRDefault="009E065F" w:rsidP="002109B4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lastRenderedPageBreak/>
        <w:t xml:space="preserve">Quello che è importante è che durante il processo di maturazione dei </w:t>
      </w:r>
      <w:r w:rsidR="002109B4">
        <w:rPr>
          <w:rFonts w:ascii="Times New Roman" w:eastAsiaTheme="minorEastAsia" w:hAnsi="Times New Roman" w:cs="Times New Roman"/>
        </w:rPr>
        <w:t xml:space="preserve">Ly </w:t>
      </w:r>
      <w:r w:rsidRPr="00B5145D">
        <w:rPr>
          <w:rFonts w:ascii="Times New Roman" w:eastAsiaTheme="minorEastAsia" w:hAnsi="Times New Roman" w:cs="Times New Roman"/>
        </w:rPr>
        <w:t>B</w:t>
      </w:r>
      <w:r w:rsidR="00A11C8E" w:rsidRPr="00B5145D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AC27A8" w:rsidRPr="00B5145D">
        <w:rPr>
          <w:rFonts w:ascii="Times New Roman" w:eastAsiaTheme="minorEastAsia" w:hAnsi="Times New Roman" w:cs="Times New Roman"/>
        </w:rPr>
        <w:t>ma</w:t>
      </w:r>
      <w:r w:rsidRPr="00B5145D">
        <w:rPr>
          <w:rFonts w:ascii="Times New Roman" w:eastAsiaTheme="minorEastAsia" w:hAnsi="Times New Roman" w:cs="Times New Roman"/>
        </w:rPr>
        <w:t xml:space="preserve"> soprattutto dei</w:t>
      </w:r>
      <w:r w:rsidR="002109B4">
        <w:rPr>
          <w:rFonts w:ascii="Times New Roman" w:eastAsiaTheme="minorEastAsia" w:hAnsi="Times New Roman" w:cs="Times New Roman"/>
        </w:rPr>
        <w:t xml:space="preserve"> Ly</w:t>
      </w:r>
      <w:r w:rsidRPr="00B5145D">
        <w:rPr>
          <w:rFonts w:ascii="Times New Roman" w:eastAsiaTheme="minorEastAsia" w:hAnsi="Times New Roman" w:cs="Times New Roman"/>
        </w:rPr>
        <w:t xml:space="preserve"> T</w:t>
      </w:r>
      <w:r w:rsidR="00A11C8E" w:rsidRPr="00B5145D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esistono dei meccanismi di </w:t>
      </w:r>
      <w:r w:rsidRPr="002109B4">
        <w:rPr>
          <w:rFonts w:ascii="Times New Roman" w:eastAsiaTheme="minorEastAsia" w:hAnsi="Times New Roman" w:cs="Times New Roman"/>
        </w:rPr>
        <w:t>selezione</w:t>
      </w:r>
      <w:r w:rsidRPr="00B5145D">
        <w:rPr>
          <w:rFonts w:ascii="Times New Roman" w:eastAsiaTheme="minorEastAsia" w:hAnsi="Times New Roman" w:cs="Times New Roman"/>
        </w:rPr>
        <w:t xml:space="preserve">, in questo caso </w:t>
      </w:r>
      <w:r w:rsidRPr="002109B4">
        <w:rPr>
          <w:rFonts w:ascii="Times New Roman" w:eastAsiaTheme="minorEastAsia" w:hAnsi="Times New Roman" w:cs="Times New Roman"/>
          <w:b/>
          <w:bCs/>
        </w:rPr>
        <w:t>selezione negativa</w:t>
      </w:r>
      <w:r w:rsidRPr="00B5145D">
        <w:rPr>
          <w:rFonts w:ascii="Times New Roman" w:eastAsiaTheme="minorEastAsia" w:hAnsi="Times New Roman" w:cs="Times New Roman"/>
        </w:rPr>
        <w:t>, che eliminano i cloni potenzialmente auto-reattivi.</w:t>
      </w:r>
    </w:p>
    <w:p w14:paraId="6E87FE3C" w14:textId="77777777" w:rsidR="002109B4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Nel caso dei linfociti B è stata identificata una sorta di chance in più. </w:t>
      </w:r>
    </w:p>
    <w:p w14:paraId="1A6DD582" w14:textId="0A96052D" w:rsidR="009E065F" w:rsidRPr="00B5145D" w:rsidRDefault="009E065F" w:rsidP="002109B4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Quando siamo allo stadio dei </w:t>
      </w:r>
      <w:r w:rsidRPr="002109B4">
        <w:rPr>
          <w:rFonts w:ascii="Times New Roman" w:eastAsiaTheme="minorEastAsia" w:hAnsi="Times New Roman" w:cs="Times New Roman"/>
          <w:b/>
          <w:bCs/>
        </w:rPr>
        <w:t>linfociti B immaturi</w:t>
      </w:r>
      <w:r w:rsidR="002109B4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se l’anticorpo che viene espresso in membrana ha un’</w:t>
      </w:r>
      <w:r w:rsidRPr="002109B4">
        <w:rPr>
          <w:rFonts w:ascii="Times New Roman" w:eastAsiaTheme="minorEastAsia" w:hAnsi="Times New Roman" w:cs="Times New Roman"/>
          <w:u w:val="single"/>
        </w:rPr>
        <w:t>alta affinità per antigeni self</w:t>
      </w:r>
      <w:r w:rsidRPr="002109B4">
        <w:rPr>
          <w:rFonts w:ascii="Times New Roman" w:eastAsiaTheme="minorEastAsia" w:hAnsi="Times New Roman" w:cs="Times New Roman"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si attua </w:t>
      </w:r>
      <w:r w:rsidR="002109B4">
        <w:rPr>
          <w:rFonts w:ascii="Times New Roman" w:eastAsiaTheme="minorEastAsia" w:hAnsi="Times New Roman" w:cs="Times New Roman"/>
        </w:rPr>
        <w:t xml:space="preserve">il </w:t>
      </w:r>
      <w:r w:rsidRPr="00B5145D">
        <w:rPr>
          <w:rFonts w:ascii="Times New Roman" w:eastAsiaTheme="minorEastAsia" w:hAnsi="Times New Roman" w:cs="Times New Roman"/>
          <w:b/>
          <w:bCs/>
        </w:rPr>
        <w:t>processo di editing recettoriale</w:t>
      </w:r>
      <w:r w:rsidRPr="00B5145D">
        <w:rPr>
          <w:rFonts w:ascii="Times New Roman" w:eastAsiaTheme="minorEastAsia" w:hAnsi="Times New Roman" w:cs="Times New Roman"/>
        </w:rPr>
        <w:t xml:space="preserve"> per cui il linfocita B maturo ha </w:t>
      </w:r>
      <w:r w:rsidRPr="002109B4">
        <w:rPr>
          <w:rFonts w:ascii="Times New Roman" w:eastAsiaTheme="minorEastAsia" w:hAnsi="Times New Roman" w:cs="Times New Roman"/>
        </w:rPr>
        <w:t>ancora una chance di salvarsi dalla morte programmata</w:t>
      </w:r>
      <w:r w:rsidRPr="00B5145D">
        <w:rPr>
          <w:rFonts w:ascii="Times New Roman" w:eastAsiaTheme="minorEastAsia" w:hAnsi="Times New Roman" w:cs="Times New Roman"/>
        </w:rPr>
        <w:t xml:space="preserve"> attraverso questo meccanismo che comporta la 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riattivazione di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RAG1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e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RAG2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e il riarrangiamento di un altro locus genico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2BA1ACFF" w14:textId="77777777" w:rsidR="002E42C7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2109B4">
        <w:rPr>
          <w:rFonts w:ascii="Times New Roman" w:eastAsiaTheme="minorEastAsia" w:hAnsi="Times New Roman" w:cs="Times New Roman"/>
          <w:u w:val="single"/>
        </w:rPr>
        <w:t>Esempio</w:t>
      </w:r>
      <w:r w:rsidRPr="002109B4">
        <w:rPr>
          <w:rFonts w:ascii="Times New Roman" w:eastAsiaTheme="minorEastAsia" w:hAnsi="Times New Roman" w:cs="Times New Roman"/>
        </w:rPr>
        <w:t>:</w:t>
      </w:r>
      <w:r w:rsidRPr="00B5145D">
        <w:rPr>
          <w:rFonts w:ascii="Times New Roman" w:eastAsiaTheme="minorEastAsia" w:hAnsi="Times New Roman" w:cs="Times New Roman"/>
        </w:rPr>
        <w:t xml:space="preserve"> </w:t>
      </w:r>
    </w:p>
    <w:p w14:paraId="685DB3A3" w14:textId="7DA7DBA1" w:rsidR="00A4256C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durante il processo di maturazione</w:t>
      </w:r>
      <w:r w:rsidR="002109B4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il linfocita B riarrangia i geni della catena μ e della catena </w:t>
      </w:r>
      <w:r w:rsidR="00D43E1E" w:rsidRPr="00B5145D">
        <w:rPr>
          <w:rFonts w:ascii="Times New Roman" w:eastAsiaTheme="minorEastAsia" w:hAnsi="Times New Roman" w:cs="Times New Roman"/>
          <w:lang w:val="el-GR"/>
        </w:rPr>
        <w:t>κ</w:t>
      </w:r>
      <w:r w:rsidRPr="00B5145D">
        <w:rPr>
          <w:rFonts w:ascii="Times New Roman" w:eastAsiaTheme="minorEastAsia" w:hAnsi="Times New Roman" w:cs="Times New Roman"/>
        </w:rPr>
        <w:t xml:space="preserve"> e genera un IgM di membrana che però riconosce con alta affinità un antigene self. </w:t>
      </w:r>
    </w:p>
    <w:p w14:paraId="2F5D1869" w14:textId="77777777" w:rsidR="00A4256C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In teoria, questo porterebbe alla morte del linfocita B</w:t>
      </w:r>
      <w:r w:rsidR="00185E0B" w:rsidRPr="00B5145D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ma</w:t>
      </w:r>
      <w:r w:rsidR="00257437" w:rsidRPr="00B5145D">
        <w:rPr>
          <w:rFonts w:ascii="Times New Roman" w:eastAsiaTheme="minorEastAsia" w:hAnsi="Times New Roman" w:cs="Times New Roman"/>
        </w:rPr>
        <w:t xml:space="preserve"> in pratic</w:t>
      </w:r>
      <w:r w:rsidR="00B24AD8" w:rsidRPr="00B5145D">
        <w:rPr>
          <w:rFonts w:ascii="Times New Roman" w:eastAsiaTheme="minorEastAsia" w:hAnsi="Times New Roman" w:cs="Times New Roman"/>
        </w:rPr>
        <w:t xml:space="preserve">a abbiamo </w:t>
      </w:r>
      <w:r w:rsidR="005D1187" w:rsidRPr="00B5145D">
        <w:rPr>
          <w:rFonts w:ascii="Times New Roman" w:eastAsiaTheme="minorEastAsia" w:hAnsi="Times New Roman" w:cs="Times New Roman"/>
        </w:rPr>
        <w:t>visto che</w:t>
      </w:r>
      <w:r w:rsidRPr="00B5145D">
        <w:rPr>
          <w:rFonts w:ascii="Times New Roman" w:eastAsiaTheme="minorEastAsia" w:hAnsi="Times New Roman" w:cs="Times New Roman"/>
        </w:rPr>
        <w:t xml:space="preserve"> a livello del linfocita B immaturo</w:t>
      </w:r>
      <w:r w:rsidR="006A634C" w:rsidRPr="00B5145D">
        <w:rPr>
          <w:rFonts w:ascii="Times New Roman" w:eastAsiaTheme="minorEastAsia" w:hAnsi="Times New Roman" w:cs="Times New Roman"/>
        </w:rPr>
        <w:t xml:space="preserve"> è </w:t>
      </w:r>
      <w:r w:rsidR="00BF3B43" w:rsidRPr="00B5145D">
        <w:rPr>
          <w:rFonts w:ascii="Times New Roman" w:eastAsiaTheme="minorEastAsia" w:hAnsi="Times New Roman" w:cs="Times New Roman"/>
        </w:rPr>
        <w:t>possibile</w:t>
      </w:r>
      <w:r w:rsidRPr="00B5145D">
        <w:rPr>
          <w:rFonts w:ascii="Times New Roman" w:eastAsiaTheme="minorEastAsia" w:hAnsi="Times New Roman" w:cs="Times New Roman"/>
        </w:rPr>
        <w:t xml:space="preserve"> stimola</w:t>
      </w:r>
      <w:r w:rsidR="003F70DF" w:rsidRPr="00B5145D">
        <w:rPr>
          <w:rFonts w:ascii="Times New Roman" w:eastAsiaTheme="minorEastAsia" w:hAnsi="Times New Roman" w:cs="Times New Roman"/>
        </w:rPr>
        <w:t>re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A4256C">
        <w:rPr>
          <w:rFonts w:ascii="Times New Roman" w:eastAsiaTheme="minorEastAsia" w:hAnsi="Times New Roman" w:cs="Times New Roman"/>
        </w:rPr>
        <w:t xml:space="preserve">nuovamente </w:t>
      </w:r>
      <w:r w:rsidRPr="00B5145D">
        <w:rPr>
          <w:rFonts w:ascii="Times New Roman" w:eastAsiaTheme="minorEastAsia" w:hAnsi="Times New Roman" w:cs="Times New Roman"/>
        </w:rPr>
        <w:t xml:space="preserve">il riarrangiamento della catena μ sull’altro locus del cromosoma omologo perché vengono riattivati i </w:t>
      </w:r>
      <w:r w:rsidRPr="000E1810">
        <w:rPr>
          <w:rFonts w:ascii="Times New Roman" w:eastAsiaTheme="minorEastAsia" w:hAnsi="Times New Roman" w:cs="Times New Roman"/>
          <w:i/>
          <w:iCs/>
        </w:rPr>
        <w:t>RAG1</w:t>
      </w:r>
      <w:r w:rsidRPr="00B5145D">
        <w:rPr>
          <w:rFonts w:ascii="Times New Roman" w:eastAsiaTheme="minorEastAsia" w:hAnsi="Times New Roman" w:cs="Times New Roman"/>
        </w:rPr>
        <w:t xml:space="preserve"> e </w:t>
      </w:r>
      <w:r w:rsidRPr="000E1810">
        <w:rPr>
          <w:rFonts w:ascii="Times New Roman" w:eastAsiaTheme="minorEastAsia" w:hAnsi="Times New Roman" w:cs="Times New Roman"/>
          <w:i/>
          <w:iCs/>
        </w:rPr>
        <w:t>RAG2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02A48F55" w14:textId="53B48C33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Anche in questo caso </w:t>
      </w:r>
      <w:r w:rsidR="00A4256C">
        <w:rPr>
          <w:rFonts w:ascii="Times New Roman" w:eastAsiaTheme="minorEastAsia" w:hAnsi="Times New Roman" w:cs="Times New Roman"/>
        </w:rPr>
        <w:t xml:space="preserve">si </w:t>
      </w:r>
      <w:r w:rsidRPr="00B5145D">
        <w:rPr>
          <w:rFonts w:ascii="Times New Roman" w:eastAsiaTheme="minorEastAsia" w:hAnsi="Times New Roman" w:cs="Times New Roman"/>
        </w:rPr>
        <w:t>h</w:t>
      </w:r>
      <w:r w:rsidR="00A4256C">
        <w:rPr>
          <w:rFonts w:ascii="Times New Roman" w:eastAsiaTheme="minorEastAsia" w:hAnsi="Times New Roman" w:cs="Times New Roman"/>
        </w:rPr>
        <w:t>anno</w:t>
      </w:r>
      <w:r w:rsidRPr="00B5145D">
        <w:rPr>
          <w:rFonts w:ascii="Times New Roman" w:eastAsiaTheme="minorEastAsia" w:hAnsi="Times New Roman" w:cs="Times New Roman"/>
        </w:rPr>
        <w:t xml:space="preserve"> due opzioni: </w:t>
      </w:r>
    </w:p>
    <w:p w14:paraId="7E1B5EB5" w14:textId="08B0432C" w:rsidR="009E065F" w:rsidRPr="00A4256C" w:rsidRDefault="009E065F" w:rsidP="00A4256C">
      <w:pPr>
        <w:pStyle w:val="Paragrafoelenco"/>
        <w:numPr>
          <w:ilvl w:val="0"/>
          <w:numId w:val="15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A4256C">
        <w:rPr>
          <w:rFonts w:ascii="Times New Roman" w:eastAsiaTheme="minorEastAsia" w:hAnsi="Times New Roman" w:cs="Times New Roman"/>
        </w:rPr>
        <w:t>Se il processo di editing recettoriale ha generato un anticorpo reattivo contro il self</w:t>
      </w:r>
      <w:r w:rsidR="00B10231" w:rsidRPr="00A4256C">
        <w:rPr>
          <w:rFonts w:ascii="Times New Roman" w:eastAsiaTheme="minorEastAsia" w:hAnsi="Times New Roman" w:cs="Times New Roman"/>
        </w:rPr>
        <w:t>,</w:t>
      </w:r>
      <w:r w:rsidRPr="00A4256C">
        <w:rPr>
          <w:rFonts w:ascii="Times New Roman" w:eastAsiaTheme="minorEastAsia" w:hAnsi="Times New Roman" w:cs="Times New Roman"/>
        </w:rPr>
        <w:t xml:space="preserve"> il linfocita B andrà incontro a morte per un meccanismo di selezione negativa</w:t>
      </w:r>
      <w:r w:rsidR="00A11C8E" w:rsidRPr="00A4256C">
        <w:rPr>
          <w:rFonts w:ascii="Times New Roman" w:eastAsiaTheme="minorEastAsia" w:hAnsi="Times New Roman" w:cs="Times New Roman"/>
        </w:rPr>
        <w:t>;</w:t>
      </w:r>
    </w:p>
    <w:p w14:paraId="52089314" w14:textId="77777777" w:rsidR="00A4256C" w:rsidRDefault="009E065F" w:rsidP="009E065F">
      <w:pPr>
        <w:pStyle w:val="Paragrafoelenco"/>
        <w:numPr>
          <w:ilvl w:val="0"/>
          <w:numId w:val="15"/>
        </w:numPr>
        <w:spacing w:after="0"/>
        <w:jc w:val="both"/>
        <w:rPr>
          <w:rFonts w:ascii="Times New Roman" w:eastAsiaTheme="minorEastAsia" w:hAnsi="Times New Roman" w:cs="Times New Roman"/>
        </w:rPr>
      </w:pPr>
      <w:r w:rsidRPr="00A4256C">
        <w:rPr>
          <w:rFonts w:ascii="Times New Roman" w:eastAsiaTheme="minorEastAsia" w:hAnsi="Times New Roman" w:cs="Times New Roman"/>
        </w:rPr>
        <w:t>Se il meccanismo di editing recettoriale ha dato origine a un anticorpo che non reagisce contro il self</w:t>
      </w:r>
      <w:r w:rsidR="00A4256C">
        <w:rPr>
          <w:rFonts w:ascii="Times New Roman" w:eastAsiaTheme="minorEastAsia" w:hAnsi="Times New Roman" w:cs="Times New Roman"/>
        </w:rPr>
        <w:t xml:space="preserve">, </w:t>
      </w:r>
      <w:r w:rsidRPr="00A4256C">
        <w:rPr>
          <w:rFonts w:ascii="Times New Roman" w:eastAsiaTheme="minorEastAsia" w:hAnsi="Times New Roman" w:cs="Times New Roman"/>
        </w:rPr>
        <w:t>il linfocita B è salvo,</w:t>
      </w:r>
      <w:r w:rsidR="008D78D1" w:rsidRPr="00A4256C">
        <w:rPr>
          <w:rFonts w:ascii="Times New Roman" w:eastAsiaTheme="minorEastAsia" w:hAnsi="Times New Roman" w:cs="Times New Roman"/>
        </w:rPr>
        <w:t xml:space="preserve"> quindi</w:t>
      </w:r>
      <w:r w:rsidRPr="00A4256C">
        <w:rPr>
          <w:rFonts w:ascii="Times New Roman" w:eastAsiaTheme="minorEastAsia" w:hAnsi="Times New Roman" w:cs="Times New Roman"/>
        </w:rPr>
        <w:t xml:space="preserve"> continu</w:t>
      </w:r>
      <w:r w:rsidR="00263C07" w:rsidRPr="00A4256C">
        <w:rPr>
          <w:rFonts w:ascii="Times New Roman" w:eastAsiaTheme="minorEastAsia" w:hAnsi="Times New Roman" w:cs="Times New Roman"/>
        </w:rPr>
        <w:t>erà</w:t>
      </w:r>
      <w:r w:rsidRPr="00A4256C">
        <w:rPr>
          <w:rFonts w:ascii="Times New Roman" w:eastAsiaTheme="minorEastAsia" w:hAnsi="Times New Roman" w:cs="Times New Roman"/>
        </w:rPr>
        <w:t xml:space="preserve"> il processo di maturazione,</w:t>
      </w:r>
      <w:r w:rsidR="00C75E37" w:rsidRPr="00A4256C">
        <w:rPr>
          <w:rFonts w:ascii="Times New Roman" w:eastAsiaTheme="minorEastAsia" w:hAnsi="Times New Roman" w:cs="Times New Roman"/>
        </w:rPr>
        <w:t xml:space="preserve"> acquis</w:t>
      </w:r>
      <w:r w:rsidR="00667C4C" w:rsidRPr="00A4256C">
        <w:rPr>
          <w:rFonts w:ascii="Times New Roman" w:eastAsiaTheme="minorEastAsia" w:hAnsi="Times New Roman" w:cs="Times New Roman"/>
        </w:rPr>
        <w:t>terà la sua</w:t>
      </w:r>
      <w:r w:rsidRPr="00A4256C">
        <w:rPr>
          <w:rFonts w:ascii="Times New Roman" w:eastAsiaTheme="minorEastAsia" w:hAnsi="Times New Roman" w:cs="Times New Roman"/>
        </w:rPr>
        <w:t xml:space="preserve"> specific</w:t>
      </w:r>
      <w:r w:rsidR="00906ADA" w:rsidRPr="00A4256C">
        <w:rPr>
          <w:rFonts w:ascii="Times New Roman" w:eastAsiaTheme="minorEastAsia" w:hAnsi="Times New Roman" w:cs="Times New Roman"/>
        </w:rPr>
        <w:t>ità</w:t>
      </w:r>
      <w:r w:rsidRPr="00A4256C">
        <w:rPr>
          <w:rFonts w:ascii="Times New Roman" w:eastAsiaTheme="minorEastAsia" w:hAnsi="Times New Roman" w:cs="Times New Roman"/>
        </w:rPr>
        <w:t xml:space="preserve"> per un determinato antigene e infine andrà in circolo.</w:t>
      </w:r>
    </w:p>
    <w:p w14:paraId="4C50264F" w14:textId="362851DB" w:rsidR="009E065F" w:rsidRPr="00A4256C" w:rsidRDefault="009E065F" w:rsidP="00D564DB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A4256C">
        <w:rPr>
          <w:rFonts w:ascii="Times New Roman" w:eastAsiaTheme="minorEastAsia" w:hAnsi="Times New Roman" w:cs="Times New Roman"/>
        </w:rPr>
        <w:t xml:space="preserve">Il processo di editing recettoriale sembra essere presente anche per il </w:t>
      </w:r>
      <w:r w:rsidRPr="000E1810">
        <w:rPr>
          <w:rFonts w:ascii="Times New Roman" w:eastAsiaTheme="minorEastAsia" w:hAnsi="Times New Roman" w:cs="Times New Roman"/>
          <w:i/>
          <w:iCs/>
        </w:rPr>
        <w:t>TCR</w:t>
      </w:r>
      <w:r w:rsidRPr="00A4256C">
        <w:rPr>
          <w:rFonts w:ascii="Times New Roman" w:eastAsiaTheme="minorEastAsia" w:hAnsi="Times New Roman" w:cs="Times New Roman"/>
        </w:rPr>
        <w:t xml:space="preserve"> </w:t>
      </w:r>
      <w:r w:rsidR="00A4256C">
        <w:rPr>
          <w:rFonts w:ascii="Times New Roman" w:eastAsiaTheme="minorEastAsia" w:hAnsi="Times New Roman" w:cs="Times New Roman"/>
        </w:rPr>
        <w:t>(</w:t>
      </w:r>
      <w:r w:rsidRPr="00A4256C">
        <w:rPr>
          <w:rFonts w:ascii="Times New Roman" w:eastAsiaTheme="minorEastAsia" w:hAnsi="Times New Roman" w:cs="Times New Roman"/>
        </w:rPr>
        <w:t>anche se questo non è stato ancora ben identificato</w:t>
      </w:r>
      <w:r w:rsidR="00A4256C">
        <w:rPr>
          <w:rFonts w:ascii="Times New Roman" w:eastAsiaTheme="minorEastAsia" w:hAnsi="Times New Roman" w:cs="Times New Roman"/>
        </w:rPr>
        <w:t>)</w:t>
      </w:r>
      <w:r w:rsidRPr="00A4256C">
        <w:rPr>
          <w:rFonts w:ascii="Times New Roman" w:eastAsiaTheme="minorEastAsia" w:hAnsi="Times New Roman" w:cs="Times New Roman"/>
        </w:rPr>
        <w:t>.</w:t>
      </w:r>
    </w:p>
    <w:p w14:paraId="6B4226F3" w14:textId="77777777" w:rsidR="002109B4" w:rsidRPr="00B5145D" w:rsidRDefault="002109B4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9DA7865" w14:textId="47C07CDD" w:rsidR="009E065F" w:rsidRPr="00D564DB" w:rsidRDefault="009E065F" w:rsidP="00D564DB">
      <w:pPr>
        <w:spacing w:after="120"/>
        <w:rPr>
          <w:rFonts w:ascii="Times New Roman" w:eastAsiaTheme="minorEastAsia" w:hAnsi="Times New Roman" w:cs="Times New Roman"/>
          <w:u w:val="single"/>
        </w:rPr>
      </w:pPr>
      <w:r w:rsidRPr="00D564DB">
        <w:rPr>
          <w:rFonts w:ascii="Times New Roman" w:eastAsiaTheme="minorEastAsia" w:hAnsi="Times New Roman" w:cs="Times New Roman"/>
          <w:b/>
          <w:bCs/>
          <w:u w:val="single"/>
        </w:rPr>
        <w:t xml:space="preserve">SWITCH ISOTIPICO </w:t>
      </w:r>
      <w:r w:rsidR="002E42C7" w:rsidRPr="00D564DB">
        <w:rPr>
          <w:rFonts w:ascii="Times New Roman" w:eastAsiaTheme="minorEastAsia" w:hAnsi="Times New Roman" w:cs="Times New Roman"/>
          <w:b/>
          <w:bCs/>
          <w:u w:val="single"/>
        </w:rPr>
        <w:t>o</w:t>
      </w:r>
      <w:r w:rsidRPr="00D564DB">
        <w:rPr>
          <w:rFonts w:ascii="Times New Roman" w:eastAsiaTheme="minorEastAsia" w:hAnsi="Times New Roman" w:cs="Times New Roman"/>
          <w:b/>
          <w:bCs/>
          <w:u w:val="single"/>
        </w:rPr>
        <w:t xml:space="preserve"> SCAMBIO DI CLASSE</w:t>
      </w:r>
      <w:r w:rsidR="00D564DB" w:rsidRPr="00D564DB">
        <w:rPr>
          <w:rFonts w:ascii="Times New Roman" w:eastAsiaTheme="minorEastAsia" w:hAnsi="Times New Roman" w:cs="Times New Roman"/>
          <w:b/>
          <w:bCs/>
        </w:rPr>
        <w:t>:</w:t>
      </w:r>
    </w:p>
    <w:p w14:paraId="64CC59F0" w14:textId="77777777" w:rsidR="002E42C7" w:rsidRDefault="002E42C7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S</w:t>
      </w:r>
      <w:r w:rsidR="009E065F" w:rsidRPr="00B5145D">
        <w:rPr>
          <w:rFonts w:ascii="Times New Roman" w:eastAsiaTheme="minorEastAsia" w:hAnsi="Times New Roman" w:cs="Times New Roman"/>
        </w:rPr>
        <w:t>i</w:t>
      </w:r>
      <w:r>
        <w:rPr>
          <w:rFonts w:ascii="Times New Roman" w:eastAsiaTheme="minorEastAsia" w:hAnsi="Times New Roman" w:cs="Times New Roman"/>
        </w:rPr>
        <w:t xml:space="preserve"> fa</w:t>
      </w:r>
      <w:r w:rsidR="009E065F" w:rsidRPr="00B5145D">
        <w:rPr>
          <w:rFonts w:ascii="Times New Roman" w:eastAsiaTheme="minorEastAsia" w:hAnsi="Times New Roman" w:cs="Times New Roman"/>
        </w:rPr>
        <w:t xml:space="preserve"> riferim</w:t>
      </w:r>
      <w:r>
        <w:rPr>
          <w:rFonts w:ascii="Times New Roman" w:eastAsiaTheme="minorEastAsia" w:hAnsi="Times New Roman" w:cs="Times New Roman"/>
        </w:rPr>
        <w:t>ento</w:t>
      </w:r>
      <w:r w:rsidR="009E065F" w:rsidRPr="00B5145D">
        <w:rPr>
          <w:rFonts w:ascii="Times New Roman" w:eastAsiaTheme="minorEastAsia" w:hAnsi="Times New Roman" w:cs="Times New Roman"/>
        </w:rPr>
        <w:t xml:space="preserve"> a un </w:t>
      </w:r>
      <w:r w:rsidR="009E065F" w:rsidRPr="002E42C7">
        <w:rPr>
          <w:rFonts w:ascii="Times New Roman" w:eastAsiaTheme="minorEastAsia" w:hAnsi="Times New Roman" w:cs="Times New Roman"/>
        </w:rPr>
        <w:t>processo che avviene per</w:t>
      </w:r>
      <w:r w:rsidR="009E065F" w:rsidRPr="00A4256C">
        <w:rPr>
          <w:rFonts w:ascii="Times New Roman" w:eastAsiaTheme="minorEastAsia" w:hAnsi="Times New Roman" w:cs="Times New Roman"/>
          <w:b/>
          <w:bCs/>
        </w:rPr>
        <w:t xml:space="preserve"> </w:t>
      </w:r>
      <w:r w:rsidR="009E065F" w:rsidRPr="002E42C7">
        <w:rPr>
          <w:rFonts w:ascii="Times New Roman" w:eastAsiaTheme="minorEastAsia" w:hAnsi="Times New Roman" w:cs="Times New Roman"/>
          <w:b/>
          <w:bCs/>
        </w:rPr>
        <w:t>ricombinazione intramolecolare</w:t>
      </w:r>
      <w:r w:rsidR="009E065F" w:rsidRPr="00A4256C">
        <w:rPr>
          <w:rFonts w:ascii="Times New Roman" w:eastAsiaTheme="minorEastAsia" w:hAnsi="Times New Roman" w:cs="Times New Roman"/>
          <w:b/>
          <w:bCs/>
        </w:rPr>
        <w:t xml:space="preserve"> che </w:t>
      </w:r>
      <w:r w:rsidR="00785214" w:rsidRPr="00A4256C">
        <w:rPr>
          <w:rFonts w:ascii="Times New Roman" w:eastAsiaTheme="minorEastAsia" w:hAnsi="Times New Roman" w:cs="Times New Roman"/>
          <w:b/>
          <w:bCs/>
        </w:rPr>
        <w:t>porta</w:t>
      </w:r>
      <w:r w:rsidR="008732F2" w:rsidRPr="00A4256C">
        <w:rPr>
          <w:rFonts w:ascii="Times New Roman" w:eastAsiaTheme="minorEastAsia" w:hAnsi="Times New Roman" w:cs="Times New Roman"/>
          <w:b/>
          <w:bCs/>
        </w:rPr>
        <w:t xml:space="preserve"> </w:t>
      </w:r>
      <w:r w:rsidR="009E065F" w:rsidRPr="00A4256C">
        <w:rPr>
          <w:rFonts w:ascii="Times New Roman" w:eastAsiaTheme="minorEastAsia" w:hAnsi="Times New Roman" w:cs="Times New Roman"/>
          <w:b/>
          <w:bCs/>
        </w:rPr>
        <w:t xml:space="preserve">il segmento VDJ riarrangiato della catena pesante </w:t>
      </w:r>
      <w:r w:rsidR="009F7036" w:rsidRPr="00A4256C">
        <w:rPr>
          <w:rFonts w:ascii="Times New Roman" w:eastAsiaTheme="minorEastAsia" w:hAnsi="Times New Roman" w:cs="Times New Roman"/>
          <w:b/>
          <w:bCs/>
        </w:rPr>
        <w:t>a colle</w:t>
      </w:r>
      <w:r w:rsidR="00C94E53" w:rsidRPr="00A4256C">
        <w:rPr>
          <w:rFonts w:ascii="Times New Roman" w:eastAsiaTheme="minorEastAsia" w:hAnsi="Times New Roman" w:cs="Times New Roman"/>
          <w:b/>
          <w:bCs/>
        </w:rPr>
        <w:t xml:space="preserve">garsi </w:t>
      </w:r>
      <w:r w:rsidR="009E065F" w:rsidRPr="00A4256C">
        <w:rPr>
          <w:rFonts w:ascii="Times New Roman" w:eastAsiaTheme="minorEastAsia" w:hAnsi="Times New Roman" w:cs="Times New Roman"/>
          <w:b/>
          <w:bCs/>
        </w:rPr>
        <w:t>a un segmento C di catene pesanti diverse</w:t>
      </w:r>
      <w:r w:rsidR="009E065F" w:rsidRPr="00A4256C">
        <w:rPr>
          <w:rFonts w:ascii="Times New Roman" w:eastAsiaTheme="minorEastAsia" w:hAnsi="Times New Roman" w:cs="Times New Roman"/>
        </w:rPr>
        <w:t>.</w:t>
      </w:r>
      <w:r w:rsidR="009E065F" w:rsidRPr="00B5145D">
        <w:rPr>
          <w:rFonts w:ascii="Times New Roman" w:eastAsiaTheme="minorEastAsia" w:hAnsi="Times New Roman" w:cs="Times New Roman"/>
        </w:rPr>
        <w:t xml:space="preserve"> </w:t>
      </w:r>
    </w:p>
    <w:p w14:paraId="5A35DE31" w14:textId="291E4960" w:rsidR="009E065F" w:rsidRPr="00B5145D" w:rsidRDefault="009E065F" w:rsidP="002E42C7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Questo processo avviene attraverso l’azione di enzimi che agiscono a livello di quelle che sono chiamate </w:t>
      </w:r>
      <w:r w:rsidRPr="00B5145D">
        <w:rPr>
          <w:rFonts w:ascii="Times New Roman" w:eastAsiaTheme="minorEastAsia" w:hAnsi="Times New Roman" w:cs="Times New Roman"/>
          <w:b/>
          <w:bCs/>
        </w:rPr>
        <w:t>regioni di scambio S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ABB4BE3" w14:textId="09F1B6C7" w:rsidR="002E42C7" w:rsidRDefault="009967FD" w:rsidP="002E42C7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2" behindDoc="0" locked="0" layoutInCell="1" allowOverlap="1" wp14:anchorId="6E58910A" wp14:editId="1A2C8841">
            <wp:simplePos x="0" y="0"/>
            <wp:positionH relativeFrom="margin">
              <wp:posOffset>3043555</wp:posOffset>
            </wp:positionH>
            <wp:positionV relativeFrom="paragraph">
              <wp:posOffset>23507</wp:posOffset>
            </wp:positionV>
            <wp:extent cx="3058160" cy="2145030"/>
            <wp:effectExtent l="0" t="0" r="2540" b="127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/>
                    <a:stretch/>
                  </pic:blipFill>
                  <pic:spPr bwMode="auto">
                    <a:xfrm>
                      <a:off x="0" y="0"/>
                      <a:ext cx="3058160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65F" w:rsidRPr="00B5145D">
        <w:rPr>
          <w:rFonts w:ascii="Times New Roman" w:eastAsiaTheme="minorEastAsia" w:hAnsi="Times New Roman" w:cs="Times New Roman"/>
        </w:rPr>
        <w:t xml:space="preserve">A monte di ogni esone C, tranne l’esone δ che rimane associato a Cμ, sono presenti delle regioni di scambio a carico delle quali agiscono enzimi che permettono </w:t>
      </w:r>
      <w:r w:rsidR="002E42C7">
        <w:rPr>
          <w:rFonts w:ascii="Times New Roman" w:eastAsiaTheme="minorEastAsia" w:hAnsi="Times New Roman" w:cs="Times New Roman"/>
        </w:rPr>
        <w:t>lo</w:t>
      </w:r>
      <w:r w:rsidR="009E065F" w:rsidRPr="00B5145D">
        <w:rPr>
          <w:rFonts w:ascii="Times New Roman" w:eastAsiaTheme="minorEastAsia" w:hAnsi="Times New Roman" w:cs="Times New Roman"/>
        </w:rPr>
        <w:t xml:space="preserve"> switch isotipico</w:t>
      </w:r>
      <w:r w:rsidR="00A11C8E" w:rsidRPr="00B5145D">
        <w:rPr>
          <w:rFonts w:ascii="Times New Roman" w:eastAsiaTheme="minorEastAsia" w:hAnsi="Times New Roman" w:cs="Times New Roman"/>
        </w:rPr>
        <w:t xml:space="preserve">: </w:t>
      </w:r>
      <w:r w:rsidR="009E065F" w:rsidRPr="00B5145D">
        <w:rPr>
          <w:rFonts w:ascii="Times New Roman" w:eastAsiaTheme="minorEastAsia" w:hAnsi="Times New Roman" w:cs="Times New Roman"/>
        </w:rPr>
        <w:t xml:space="preserve">il complesso VDJ riarrangiato si associa a un esone Cμ o Cδ, attraverso lo splicing alternativo, oppure a un esone Cγ1, Cγ2, Cγ3, Cε fino a portare alla </w:t>
      </w:r>
      <w:r w:rsidR="009E065F" w:rsidRPr="00B5145D">
        <w:rPr>
          <w:rFonts w:ascii="Times New Roman" w:eastAsiaTheme="minorEastAsia" w:hAnsi="Times New Roman" w:cs="Times New Roman"/>
          <w:u w:val="single"/>
        </w:rPr>
        <w:t>sintesi di anticorpi che hanno una catena pesante diversa ma che possiedono la</w:t>
      </w:r>
      <w:r w:rsidR="00FC6947" w:rsidRPr="00B5145D">
        <w:rPr>
          <w:rFonts w:ascii="Times New Roman" w:eastAsiaTheme="minorEastAsia" w:hAnsi="Times New Roman" w:cs="Times New Roman"/>
          <w:u w:val="single"/>
        </w:rPr>
        <w:t xml:space="preserve"> stessa</w:t>
      </w:r>
      <w:r w:rsidR="009E065F" w:rsidRPr="00B5145D">
        <w:rPr>
          <w:rFonts w:ascii="Times New Roman" w:eastAsiaTheme="minorEastAsia" w:hAnsi="Times New Roman" w:cs="Times New Roman"/>
          <w:u w:val="single"/>
        </w:rPr>
        <w:t xml:space="preserve"> porzione variabile</w:t>
      </w:r>
      <w:r w:rsidR="009E065F" w:rsidRPr="00B5145D">
        <w:rPr>
          <w:rFonts w:ascii="Times New Roman" w:eastAsiaTheme="minorEastAsia" w:hAnsi="Times New Roman" w:cs="Times New Roman"/>
        </w:rPr>
        <w:t xml:space="preserve">. </w:t>
      </w:r>
    </w:p>
    <w:p w14:paraId="5F99D3AB" w14:textId="68C4117D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  <w:u w:val="single"/>
        </w:rPr>
      </w:pPr>
      <w:r w:rsidRPr="00B5145D">
        <w:rPr>
          <w:rFonts w:ascii="Times New Roman" w:eastAsiaTheme="minorEastAsia" w:hAnsi="Times New Roman" w:cs="Times New Roman"/>
        </w:rPr>
        <w:t>Quindi</w:t>
      </w:r>
      <w:r w:rsidR="002E42C7">
        <w:rPr>
          <w:rFonts w:ascii="Times New Roman" w:eastAsiaTheme="minorEastAsia" w:hAnsi="Times New Roman" w:cs="Times New Roman"/>
        </w:rPr>
        <w:t>, è possibile</w:t>
      </w:r>
      <w:r w:rsidRPr="002E42C7">
        <w:rPr>
          <w:rFonts w:ascii="Times New Roman" w:eastAsiaTheme="minorEastAsia" w:hAnsi="Times New Roman" w:cs="Times New Roman"/>
        </w:rPr>
        <w:t xml:space="preserve"> </w:t>
      </w:r>
      <w:r w:rsidRPr="002E42C7">
        <w:rPr>
          <w:rFonts w:ascii="Times New Roman" w:eastAsiaTheme="minorEastAsia" w:hAnsi="Times New Roman" w:cs="Times New Roman"/>
          <w:b/>
          <w:bCs/>
        </w:rPr>
        <w:t>produrre nel corso della vita del linfocita B anticorpi appartamenti a isotipi diversi pur mantenendo la stessa specificità</w:t>
      </w:r>
      <w:r w:rsidRPr="002E42C7">
        <w:rPr>
          <w:rFonts w:ascii="Times New Roman" w:eastAsiaTheme="minorEastAsia" w:hAnsi="Times New Roman" w:cs="Times New Roman"/>
        </w:rPr>
        <w:t xml:space="preserve">. </w:t>
      </w:r>
    </w:p>
    <w:p w14:paraId="262019E6" w14:textId="2965EE83" w:rsidR="00E90E45" w:rsidRPr="00B5145D" w:rsidRDefault="00E90E45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47F22BD8" w14:textId="5C2718E0" w:rsidR="00555C03" w:rsidRPr="00B5145D" w:rsidRDefault="009E065F" w:rsidP="002E42C7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Il meccanismo di switch isotipico è sotto il controllo di alcuni fattori prodotti dai </w:t>
      </w:r>
      <w:r w:rsidRPr="002E42C7">
        <w:rPr>
          <w:rFonts w:ascii="Times New Roman" w:eastAsiaTheme="minorEastAsia" w:hAnsi="Times New Roman" w:cs="Times New Roman"/>
          <w:u w:val="single"/>
        </w:rPr>
        <w:t>linfociti T helper</w:t>
      </w:r>
      <w:r w:rsidRPr="00B5145D">
        <w:rPr>
          <w:rFonts w:ascii="Times New Roman" w:eastAsiaTheme="minorEastAsia" w:hAnsi="Times New Roman" w:cs="Times New Roman"/>
        </w:rPr>
        <w:t xml:space="preserve">: le diverse </w:t>
      </w:r>
      <w:r w:rsidRPr="00B5145D">
        <w:rPr>
          <w:rFonts w:ascii="Times New Roman" w:eastAsiaTheme="minorEastAsia" w:hAnsi="Times New Roman" w:cs="Times New Roman"/>
          <w:b/>
          <w:bCs/>
        </w:rPr>
        <w:t>citochine</w:t>
      </w:r>
      <w:r w:rsidRPr="00B5145D">
        <w:rPr>
          <w:rFonts w:ascii="Times New Roman" w:eastAsiaTheme="minorEastAsia" w:hAnsi="Times New Roman" w:cs="Times New Roman"/>
        </w:rPr>
        <w:t xml:space="preserve"> prodotte da questi</w:t>
      </w:r>
      <w:r w:rsidR="00472578" w:rsidRPr="00B5145D">
        <w:rPr>
          <w:rFonts w:ascii="Times New Roman" w:eastAsiaTheme="minorEastAsia" w:hAnsi="Times New Roman" w:cs="Times New Roman"/>
        </w:rPr>
        <w:t xml:space="preserve"> </w:t>
      </w:r>
      <w:r w:rsidR="00117779" w:rsidRPr="00B5145D">
        <w:rPr>
          <w:rFonts w:ascii="Times New Roman" w:eastAsiaTheme="minorEastAsia" w:hAnsi="Times New Roman" w:cs="Times New Roman"/>
        </w:rPr>
        <w:t>ultimi</w:t>
      </w:r>
      <w:r w:rsidRPr="00B5145D">
        <w:rPr>
          <w:rFonts w:ascii="Times New Roman" w:eastAsiaTheme="minorEastAsia" w:hAnsi="Times New Roman" w:cs="Times New Roman"/>
        </w:rPr>
        <w:t xml:space="preserve"> regolano lo switch isotipico nei confronti delle varie classi anticorpali. </w:t>
      </w:r>
    </w:p>
    <w:p w14:paraId="4858BBF0" w14:textId="77777777" w:rsidR="002E42C7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2E42C7">
        <w:rPr>
          <w:rFonts w:ascii="Times New Roman" w:eastAsiaTheme="minorEastAsia" w:hAnsi="Times New Roman" w:cs="Times New Roman"/>
          <w:u w:val="single"/>
        </w:rPr>
        <w:t>Es</w:t>
      </w:r>
      <w:r w:rsidR="00FD4E56" w:rsidRPr="002E42C7">
        <w:rPr>
          <w:rFonts w:ascii="Times New Roman" w:eastAsiaTheme="minorEastAsia" w:hAnsi="Times New Roman" w:cs="Times New Roman"/>
          <w:u w:val="single"/>
        </w:rPr>
        <w:t>empio</w:t>
      </w:r>
      <w:r w:rsidRPr="002E42C7">
        <w:rPr>
          <w:rFonts w:ascii="Times New Roman" w:eastAsiaTheme="minorEastAsia" w:hAnsi="Times New Roman" w:cs="Times New Roman"/>
        </w:rPr>
        <w:t>:</w:t>
      </w:r>
      <w:r w:rsidRPr="00B5145D">
        <w:rPr>
          <w:rFonts w:ascii="Times New Roman" w:eastAsiaTheme="minorEastAsia" w:hAnsi="Times New Roman" w:cs="Times New Roman"/>
        </w:rPr>
        <w:t xml:space="preserve"> </w:t>
      </w:r>
    </w:p>
    <w:p w14:paraId="2205F70F" w14:textId="3880DDB6" w:rsidR="009E065F" w:rsidRPr="00B5145D" w:rsidRDefault="006A42BD" w:rsidP="009C6FD0">
      <w:pPr>
        <w:spacing w:after="12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  <w:i/>
          <w:iCs/>
        </w:rPr>
        <w:t>I</w:t>
      </w:r>
      <w:r w:rsidR="009E065F" w:rsidRPr="002E42C7">
        <w:rPr>
          <w:rFonts w:ascii="Times New Roman" w:eastAsiaTheme="minorEastAsia" w:hAnsi="Times New Roman" w:cs="Times New Roman"/>
          <w:b/>
          <w:bCs/>
          <w:i/>
          <w:iCs/>
        </w:rPr>
        <w:t>nterleuchina-4</w:t>
      </w:r>
      <w:r w:rsidR="009E065F" w:rsidRPr="00B5145D">
        <w:rPr>
          <w:rFonts w:ascii="Times New Roman" w:eastAsiaTheme="minorEastAsia" w:hAnsi="Times New Roman" w:cs="Times New Roman"/>
        </w:rPr>
        <w:t xml:space="preserve"> è una citochina prodotta dai </w:t>
      </w:r>
      <w:r>
        <w:rPr>
          <w:rFonts w:ascii="Times New Roman" w:eastAsiaTheme="minorEastAsia" w:hAnsi="Times New Roman" w:cs="Times New Roman"/>
        </w:rPr>
        <w:t xml:space="preserve">Ly </w:t>
      </w:r>
      <w:r w:rsidR="009E065F" w:rsidRPr="00B5145D">
        <w:rPr>
          <w:rFonts w:ascii="Times New Roman" w:eastAsiaTheme="minorEastAsia" w:hAnsi="Times New Roman" w:cs="Times New Roman"/>
        </w:rPr>
        <w:t xml:space="preserve">T helper e regola lo switch isotipico per le </w:t>
      </w:r>
      <w:r w:rsidR="009E065F" w:rsidRPr="002E42C7">
        <w:rPr>
          <w:rFonts w:ascii="Times New Roman" w:eastAsiaTheme="minorEastAsia" w:hAnsi="Times New Roman" w:cs="Times New Roman"/>
          <w:b/>
          <w:bCs/>
        </w:rPr>
        <w:t>IgE</w:t>
      </w:r>
      <w:r w:rsidR="002E42C7">
        <w:rPr>
          <w:rFonts w:ascii="Times New Roman" w:eastAsiaTheme="minorEastAsia" w:hAnsi="Times New Roman" w:cs="Times New Roman"/>
        </w:rPr>
        <w:t xml:space="preserve">, </w:t>
      </w:r>
      <w:r w:rsidR="009E065F" w:rsidRPr="00B5145D">
        <w:rPr>
          <w:rFonts w:ascii="Times New Roman" w:eastAsiaTheme="minorEastAsia" w:hAnsi="Times New Roman" w:cs="Times New Roman"/>
        </w:rPr>
        <w:t xml:space="preserve">per cui se io ho una risposta immune dove viene prodotta una grande quantità di </w:t>
      </w:r>
      <w:r w:rsidR="002E42C7" w:rsidRPr="000E1810">
        <w:rPr>
          <w:rFonts w:ascii="Times New Roman" w:eastAsiaTheme="minorEastAsia" w:hAnsi="Times New Roman" w:cs="Times New Roman"/>
          <w:i/>
          <w:iCs/>
        </w:rPr>
        <w:t>I</w:t>
      </w:r>
      <w:r w:rsidR="009E065F" w:rsidRPr="000E1810">
        <w:rPr>
          <w:rFonts w:ascii="Times New Roman" w:eastAsiaTheme="minorEastAsia" w:hAnsi="Times New Roman" w:cs="Times New Roman"/>
          <w:i/>
          <w:iCs/>
        </w:rPr>
        <w:t>L-4</w:t>
      </w:r>
      <w:r w:rsidR="002E42C7">
        <w:rPr>
          <w:rFonts w:ascii="Times New Roman" w:eastAsiaTheme="minorEastAsia" w:hAnsi="Times New Roman" w:cs="Times New Roman"/>
        </w:rPr>
        <w:t xml:space="preserve">, </w:t>
      </w:r>
      <w:r w:rsidR="009E065F" w:rsidRPr="00B5145D">
        <w:rPr>
          <w:rFonts w:ascii="Times New Roman" w:eastAsiaTheme="minorEastAsia" w:hAnsi="Times New Roman" w:cs="Times New Roman"/>
        </w:rPr>
        <w:t xml:space="preserve">questa spinge il linfocita B a fare uno switch verso la sintesi di IgE. </w:t>
      </w:r>
    </w:p>
    <w:p w14:paraId="59E3C108" w14:textId="41C26AE9" w:rsidR="009E065F" w:rsidRPr="00B5145D" w:rsidRDefault="009E065F" w:rsidP="009C6FD0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lastRenderedPageBreak/>
        <w:t xml:space="preserve">Con la presenza di grandi quantità di </w:t>
      </w:r>
      <w:r w:rsidRPr="009C6FD0">
        <w:rPr>
          <w:rFonts w:ascii="Times New Roman" w:eastAsiaTheme="minorEastAsia" w:hAnsi="Times New Roman" w:cs="Times New Roman"/>
          <w:b/>
          <w:bCs/>
          <w:i/>
          <w:iCs/>
        </w:rPr>
        <w:t>interferone gamma</w:t>
      </w:r>
      <w:r w:rsidRPr="00B5145D">
        <w:rPr>
          <w:rFonts w:ascii="Times New Roman" w:eastAsiaTheme="minorEastAsia" w:hAnsi="Times New Roman" w:cs="Times New Roman"/>
        </w:rPr>
        <w:t xml:space="preserve"> (</w:t>
      </w:r>
      <w:r w:rsidR="009C6FD0" w:rsidRPr="000E1810">
        <w:rPr>
          <w:rFonts w:ascii="Times New Roman" w:eastAsiaTheme="minorEastAsia" w:hAnsi="Times New Roman" w:cs="Times New Roman"/>
          <w:i/>
          <w:iCs/>
        </w:rPr>
        <w:t>IFN-</w:t>
      </w:r>
      <w:r w:rsidR="009C6FD0" w:rsidRPr="000E1810">
        <w:rPr>
          <w:rFonts w:ascii="Times New Roman" w:eastAsiaTheme="minorEastAsia" w:hAnsi="Times New Roman" w:cs="Times New Roman"/>
          <w:i/>
          <w:iCs/>
        </w:rPr>
        <w:sym w:font="Symbol" w:char="F067"/>
      </w:r>
      <w:r w:rsidR="009C6FD0">
        <w:rPr>
          <w:rFonts w:ascii="Times New Roman" w:eastAsiaTheme="minorEastAsia" w:hAnsi="Times New Roman" w:cs="Times New Roman"/>
        </w:rPr>
        <w:t xml:space="preserve">, </w:t>
      </w:r>
      <w:r w:rsidRPr="00B5145D">
        <w:rPr>
          <w:rFonts w:ascii="Times New Roman" w:eastAsiaTheme="minorEastAsia" w:hAnsi="Times New Roman" w:cs="Times New Roman"/>
        </w:rPr>
        <w:t xml:space="preserve">un’altra citochina prodotta dai T helper) il linfocita B produrrà </w:t>
      </w:r>
      <w:r w:rsidRPr="009C6FD0">
        <w:rPr>
          <w:rFonts w:ascii="Times New Roman" w:eastAsiaTheme="minorEastAsia" w:hAnsi="Times New Roman" w:cs="Times New Roman"/>
          <w:b/>
          <w:bCs/>
        </w:rPr>
        <w:t>IgG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5DF0E43E" w14:textId="3E830DF1" w:rsidR="002E350D" w:rsidRDefault="009E065F" w:rsidP="00D564DB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A seconda del patogeno che entra e a seconda del tipo di risposta immune che si attiva</w:t>
      </w:r>
      <w:r w:rsidR="009C6FD0">
        <w:rPr>
          <w:rFonts w:ascii="Times New Roman" w:eastAsiaTheme="minorEastAsia" w:hAnsi="Times New Roman" w:cs="Times New Roman"/>
        </w:rPr>
        <w:t>,</w:t>
      </w:r>
      <w:r w:rsidRPr="00B5145D">
        <w:rPr>
          <w:rFonts w:ascii="Times New Roman" w:eastAsiaTheme="minorEastAsia" w:hAnsi="Times New Roman" w:cs="Times New Roman"/>
        </w:rPr>
        <w:t xml:space="preserve"> il linfocita B verrà indirizzato a produrre la classe di anticorpi più efficaci per la difesa contro quel patogeno.</w:t>
      </w:r>
    </w:p>
    <w:p w14:paraId="379BE624" w14:textId="77777777" w:rsidR="002109B4" w:rsidRPr="00B5145D" w:rsidRDefault="002109B4" w:rsidP="009E065F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36DBACEF" w14:textId="44BAA05B" w:rsidR="009E065F" w:rsidRPr="00D564DB" w:rsidRDefault="009E065F" w:rsidP="00D564DB">
      <w:pPr>
        <w:spacing w:after="120"/>
        <w:rPr>
          <w:rFonts w:ascii="Times New Roman" w:eastAsiaTheme="minorEastAsia" w:hAnsi="Times New Roman" w:cs="Times New Roman"/>
          <w:u w:val="single"/>
        </w:rPr>
      </w:pPr>
      <w:r w:rsidRPr="00D564DB">
        <w:rPr>
          <w:rFonts w:ascii="Times New Roman" w:eastAsiaTheme="minorEastAsia" w:hAnsi="Times New Roman" w:cs="Times New Roman"/>
          <w:b/>
          <w:bCs/>
          <w:u w:val="single"/>
        </w:rPr>
        <w:t>IPERMUTAZIONE SOMATICA</w:t>
      </w:r>
      <w:r w:rsidR="00D564DB" w:rsidRPr="00D564DB">
        <w:rPr>
          <w:rFonts w:ascii="Times New Roman" w:eastAsiaTheme="minorEastAsia" w:hAnsi="Times New Roman" w:cs="Times New Roman"/>
          <w:b/>
          <w:bCs/>
        </w:rPr>
        <w:t>:</w:t>
      </w:r>
    </w:p>
    <w:p w14:paraId="2A4B6297" w14:textId="77777777" w:rsidR="009C6FD0" w:rsidRDefault="009E065F" w:rsidP="009C6FD0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53" behindDoc="0" locked="0" layoutInCell="1" allowOverlap="1" wp14:anchorId="4B5505E7" wp14:editId="633DA1DB">
            <wp:simplePos x="0" y="0"/>
            <wp:positionH relativeFrom="margin">
              <wp:posOffset>3310255</wp:posOffset>
            </wp:positionH>
            <wp:positionV relativeFrom="paragraph">
              <wp:posOffset>38981</wp:posOffset>
            </wp:positionV>
            <wp:extent cx="2786380" cy="1844675"/>
            <wp:effectExtent l="0" t="0" r="0" b="0"/>
            <wp:wrapSquare wrapText="bothSides"/>
            <wp:docPr id="23" name="Immagine 2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>
                      <a:off x="0" y="0"/>
                      <a:ext cx="2786380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FD0">
        <w:rPr>
          <w:rFonts w:ascii="Times New Roman" w:eastAsiaTheme="minorEastAsia" w:hAnsi="Times New Roman" w:cs="Times New Roman"/>
        </w:rPr>
        <w:t xml:space="preserve">I </w:t>
      </w:r>
      <w:r w:rsidRPr="00B5145D">
        <w:rPr>
          <w:rFonts w:ascii="Times New Roman" w:eastAsiaTheme="minorEastAsia" w:hAnsi="Times New Roman" w:cs="Times New Roman"/>
        </w:rPr>
        <w:t>linfociti B possiedono un’unica specificità per quel particolare antigene</w:t>
      </w:r>
      <w:r w:rsidR="009C6FD0">
        <w:rPr>
          <w:rFonts w:ascii="Times New Roman" w:eastAsiaTheme="minorEastAsia" w:hAnsi="Times New Roman" w:cs="Times New Roman"/>
        </w:rPr>
        <w:t xml:space="preserve"> contro il quale si scatena una risposta immunitaria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A08971D" w14:textId="77777777" w:rsidR="009C6FD0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>S</w:t>
      </w:r>
      <w:r w:rsidR="00A11C8E" w:rsidRPr="00B5145D">
        <w:rPr>
          <w:rFonts w:ascii="Times New Roman" w:eastAsiaTheme="minorEastAsia" w:hAnsi="Times New Roman" w:cs="Times New Roman"/>
        </w:rPr>
        <w:t>i</w:t>
      </w:r>
      <w:r w:rsidRPr="00B5145D">
        <w:rPr>
          <w:rFonts w:ascii="Times New Roman" w:eastAsiaTheme="minorEastAsia" w:hAnsi="Times New Roman" w:cs="Times New Roman"/>
        </w:rPr>
        <w:t xml:space="preserve"> è però notat</w:t>
      </w:r>
      <w:r w:rsidR="00A11C8E" w:rsidRPr="00B5145D">
        <w:rPr>
          <w:rFonts w:ascii="Times New Roman" w:eastAsiaTheme="minorEastAsia" w:hAnsi="Times New Roman" w:cs="Times New Roman"/>
        </w:rPr>
        <w:t>o</w:t>
      </w:r>
      <w:r w:rsidRPr="00B5145D">
        <w:rPr>
          <w:rFonts w:ascii="Times New Roman" w:eastAsiaTheme="minorEastAsia" w:hAnsi="Times New Roman" w:cs="Times New Roman"/>
        </w:rPr>
        <w:t xml:space="preserve"> </w:t>
      </w:r>
      <w:r w:rsidR="009C6FD0">
        <w:rPr>
          <w:rFonts w:ascii="Times New Roman" w:eastAsiaTheme="minorEastAsia" w:hAnsi="Times New Roman" w:cs="Times New Roman"/>
        </w:rPr>
        <w:t xml:space="preserve">che </w:t>
      </w:r>
      <w:r w:rsidRPr="00B5145D">
        <w:rPr>
          <w:rFonts w:ascii="Times New Roman" w:eastAsiaTheme="minorEastAsia" w:hAnsi="Times New Roman" w:cs="Times New Roman"/>
        </w:rPr>
        <w:t>durante l’evoluzione della risposta immune, soprattutto nel passaggio tra risposta immune primaria e risposta immune secondaria (quando per una seconda volta il linfocita va incontro allo stesso antigene), è possibile osservare</w:t>
      </w:r>
      <w:r w:rsidR="00A11C8E" w:rsidRPr="00B5145D">
        <w:rPr>
          <w:rFonts w:ascii="Times New Roman" w:eastAsiaTheme="minorEastAsia" w:hAnsi="Times New Roman" w:cs="Times New Roman"/>
        </w:rPr>
        <w:t xml:space="preserve"> il meccanismo della </w:t>
      </w:r>
      <w:r w:rsidRPr="00B5145D">
        <w:rPr>
          <w:rFonts w:ascii="Times New Roman" w:eastAsiaTheme="minorEastAsia" w:hAnsi="Times New Roman" w:cs="Times New Roman"/>
          <w:b/>
          <w:bCs/>
        </w:rPr>
        <w:t>maturazione dell’affinità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3BCF40A1" w14:textId="77777777" w:rsidR="0028558A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9C6FD0">
        <w:rPr>
          <w:rFonts w:ascii="Times New Roman" w:eastAsiaTheme="minorEastAsia" w:hAnsi="Times New Roman" w:cs="Times New Roman"/>
          <w:u w:val="single"/>
        </w:rPr>
        <w:t>Gli anticorpi</w:t>
      </w:r>
      <w:r w:rsidRPr="00B5145D">
        <w:rPr>
          <w:rFonts w:ascii="Times New Roman" w:eastAsiaTheme="minorEastAsia" w:hAnsi="Times New Roman" w:cs="Times New Roman"/>
          <w:u w:val="single"/>
        </w:rPr>
        <w:t xml:space="preserve"> che vengono prodotti nel corso di una risposta secondaria sono più efficaci</w:t>
      </w:r>
      <w:r w:rsidR="001D2D2C" w:rsidRPr="00B5145D">
        <w:rPr>
          <w:rFonts w:ascii="Times New Roman" w:eastAsiaTheme="minorEastAsia" w:hAnsi="Times New Roman" w:cs="Times New Roman"/>
          <w:u w:val="single"/>
        </w:rPr>
        <w:t xml:space="preserve"> per</w:t>
      </w:r>
      <w:r w:rsidR="00CC128F" w:rsidRPr="00B5145D">
        <w:rPr>
          <w:rFonts w:ascii="Times New Roman" w:eastAsiaTheme="minorEastAsia" w:hAnsi="Times New Roman" w:cs="Times New Roman"/>
          <w:u w:val="single"/>
        </w:rPr>
        <w:t>ché</w:t>
      </w:r>
      <w:r w:rsidRPr="00B5145D">
        <w:rPr>
          <w:rFonts w:ascii="Times New Roman" w:eastAsiaTheme="minorEastAsia" w:hAnsi="Times New Roman" w:cs="Times New Roman"/>
          <w:u w:val="single"/>
        </w:rPr>
        <w:t xml:space="preserve"> sono più affini per l’antigene</w:t>
      </w:r>
      <w:r w:rsidR="00A11C8E" w:rsidRPr="00B5145D">
        <w:rPr>
          <w:rFonts w:ascii="Times New Roman" w:eastAsiaTheme="minorEastAsia" w:hAnsi="Times New Roman" w:cs="Times New Roman"/>
        </w:rPr>
        <w:t xml:space="preserve">; </w:t>
      </w:r>
      <w:r w:rsidRPr="00B5145D">
        <w:rPr>
          <w:rFonts w:ascii="Times New Roman" w:eastAsiaTheme="minorEastAsia" w:hAnsi="Times New Roman" w:cs="Times New Roman"/>
        </w:rPr>
        <w:t xml:space="preserve">questo deriva da un processo di ipermutazione somatica a carico delle regioni variabili delle catene leggere e delle catene pesanti: non abbiamo riarrangiamenti di nuovi geni ma la generazione di </w:t>
      </w:r>
      <w:r w:rsidRPr="00B5145D">
        <w:rPr>
          <w:rFonts w:ascii="Times New Roman" w:eastAsiaTheme="minorEastAsia" w:hAnsi="Times New Roman" w:cs="Times New Roman"/>
          <w:b/>
          <w:bCs/>
        </w:rPr>
        <w:t>mutazioni puntiformi</w:t>
      </w:r>
      <w:r w:rsidRPr="00B5145D">
        <w:rPr>
          <w:rFonts w:ascii="Times New Roman" w:eastAsiaTheme="minorEastAsia" w:hAnsi="Times New Roman" w:cs="Times New Roman"/>
        </w:rPr>
        <w:t xml:space="preserve"> che si localizzano principalmente a carico delle</w:t>
      </w:r>
      <w:r w:rsidR="00C61993" w:rsidRPr="00B5145D">
        <w:rPr>
          <w:rFonts w:ascii="Times New Roman" w:eastAsiaTheme="minorEastAsia" w:hAnsi="Times New Roman" w:cs="Times New Roman"/>
        </w:rPr>
        <w:t xml:space="preserve"> </w:t>
      </w:r>
      <w:r w:rsidRPr="009C6FD0">
        <w:rPr>
          <w:rFonts w:ascii="Times New Roman" w:eastAsiaTheme="minorEastAsia" w:hAnsi="Times New Roman" w:cs="Times New Roman"/>
        </w:rPr>
        <w:t>regioni ipervariabili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CDR1,</w:t>
      </w:r>
      <w:r w:rsidR="00896ED3" w:rsidRPr="000E1810">
        <w:rPr>
          <w:rFonts w:ascii="Times New Roman" w:eastAsiaTheme="minorEastAsia" w:hAnsi="Times New Roman" w:cs="Times New Roman"/>
          <w:b/>
          <w:bCs/>
          <w:i/>
          <w:iCs/>
        </w:rPr>
        <w:t xml:space="preserve">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CDR2</w:t>
      </w:r>
      <w:r w:rsidR="00A11C8E" w:rsidRPr="000E1810">
        <w:rPr>
          <w:rFonts w:ascii="Times New Roman" w:eastAsiaTheme="minorEastAsia" w:hAnsi="Times New Roman" w:cs="Times New Roman"/>
          <w:b/>
          <w:bCs/>
          <w:i/>
          <w:iCs/>
        </w:rPr>
        <w:t>,</w:t>
      </w:r>
      <w:r w:rsidR="00896ED3" w:rsidRPr="000E1810">
        <w:rPr>
          <w:rFonts w:ascii="Times New Roman" w:eastAsiaTheme="minorEastAsia" w:hAnsi="Times New Roman" w:cs="Times New Roman"/>
          <w:b/>
          <w:bCs/>
          <w:i/>
          <w:iCs/>
        </w:rPr>
        <w:t xml:space="preserve"> </w:t>
      </w:r>
      <w:r w:rsidRPr="000E1810">
        <w:rPr>
          <w:rFonts w:ascii="Times New Roman" w:eastAsiaTheme="minorEastAsia" w:hAnsi="Times New Roman" w:cs="Times New Roman"/>
          <w:b/>
          <w:bCs/>
          <w:i/>
          <w:iCs/>
        </w:rPr>
        <w:t>CDR3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B5145D">
        <w:rPr>
          <w:rFonts w:ascii="Times New Roman" w:eastAsiaTheme="minorEastAsia" w:hAnsi="Times New Roman" w:cs="Times New Roman"/>
        </w:rPr>
        <w:t xml:space="preserve">che generano dei </w:t>
      </w:r>
      <w:r w:rsidRPr="009C6FD0">
        <w:rPr>
          <w:rFonts w:ascii="Times New Roman" w:eastAsiaTheme="minorEastAsia" w:hAnsi="Times New Roman" w:cs="Times New Roman"/>
        </w:rPr>
        <w:t>piccoli cambiamenti a carico delle</w:t>
      </w:r>
      <w:r w:rsidRPr="00B5145D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28558A">
        <w:rPr>
          <w:rFonts w:ascii="Times New Roman" w:eastAsiaTheme="minorEastAsia" w:hAnsi="Times New Roman" w:cs="Times New Roman"/>
        </w:rPr>
        <w:t>regioni variabili della catena leggere e delle catene pesanti</w:t>
      </w:r>
      <w:r w:rsidR="0028558A">
        <w:rPr>
          <w:rFonts w:ascii="Times New Roman" w:eastAsiaTheme="minorEastAsia" w:hAnsi="Times New Roman" w:cs="Times New Roman"/>
        </w:rPr>
        <w:t xml:space="preserve">, </w:t>
      </w:r>
      <w:r w:rsidRPr="00B5145D">
        <w:rPr>
          <w:rFonts w:ascii="Times New Roman" w:eastAsiaTheme="minorEastAsia" w:hAnsi="Times New Roman" w:cs="Times New Roman"/>
        </w:rPr>
        <w:t xml:space="preserve">generando </w:t>
      </w:r>
      <w:r w:rsidRPr="0028558A">
        <w:rPr>
          <w:rFonts w:ascii="Times New Roman" w:eastAsiaTheme="minorEastAsia" w:hAnsi="Times New Roman" w:cs="Times New Roman"/>
          <w:b/>
          <w:bCs/>
        </w:rPr>
        <w:t>anticorpi più affini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4AD0AA8F" w14:textId="444F9335" w:rsidR="009E065F" w:rsidRPr="00B5145D" w:rsidRDefault="009E065F" w:rsidP="0028558A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Anche questo meccanismo è sotto il controllo delle citochine prodotte dai T helper e si verifica nella risposta secondaria. </w:t>
      </w:r>
    </w:p>
    <w:p w14:paraId="2C66D43D" w14:textId="77777777" w:rsidR="009E065F" w:rsidRPr="00B5145D" w:rsidRDefault="009E065F" w:rsidP="0028558A">
      <w:pPr>
        <w:spacing w:after="12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Queste mutazioni puntiformi sono </w:t>
      </w:r>
      <w:r w:rsidRPr="0028558A">
        <w:rPr>
          <w:rFonts w:ascii="Times New Roman" w:eastAsiaTheme="minorEastAsia" w:hAnsi="Times New Roman" w:cs="Times New Roman"/>
          <w:b/>
          <w:bCs/>
        </w:rPr>
        <w:t>casuali</w:t>
      </w:r>
      <w:r w:rsidRPr="00B5145D">
        <w:rPr>
          <w:rFonts w:ascii="Times New Roman" w:eastAsiaTheme="minorEastAsia" w:hAnsi="Times New Roman" w:cs="Times New Roman"/>
        </w:rPr>
        <w:t xml:space="preserve">: si può portare alla generazione di anticorpi più o meno affini per l’antigene. Di conseguenza, durante il processo di maturazione dell’affinità verranno </w:t>
      </w:r>
      <w:r w:rsidRPr="0028558A">
        <w:rPr>
          <w:rFonts w:ascii="Times New Roman" w:eastAsiaTheme="minorEastAsia" w:hAnsi="Times New Roman" w:cs="Times New Roman"/>
          <w:b/>
          <w:bCs/>
        </w:rPr>
        <w:t>selezionati</w:t>
      </w:r>
      <w:r w:rsidRPr="00B5145D">
        <w:rPr>
          <w:rFonts w:ascii="Times New Roman" w:eastAsiaTheme="minorEastAsia" w:hAnsi="Times New Roman" w:cs="Times New Roman"/>
        </w:rPr>
        <w:t xml:space="preserve"> quei cloni di linfociti B che avranno prodotto anticorpi con un’affinità maggiore, mentre gli altri verranno eliminati.</w:t>
      </w:r>
    </w:p>
    <w:p w14:paraId="7FE904EB" w14:textId="77777777" w:rsidR="009E065F" w:rsidRPr="00B5145D" w:rsidRDefault="009E065F" w:rsidP="009E065F">
      <w:pPr>
        <w:spacing w:after="0"/>
        <w:jc w:val="both"/>
        <w:rPr>
          <w:rFonts w:ascii="Times New Roman" w:eastAsiaTheme="minorEastAsia" w:hAnsi="Times New Roman" w:cs="Times New Roman"/>
        </w:rPr>
      </w:pPr>
      <w:r w:rsidRPr="00B5145D">
        <w:rPr>
          <w:rFonts w:ascii="Times New Roman" w:eastAsiaTheme="minorEastAsia" w:hAnsi="Times New Roman" w:cs="Times New Roman"/>
        </w:rPr>
        <w:t xml:space="preserve">Questo fenomeno spiega anche la </w:t>
      </w:r>
      <w:r w:rsidRPr="0028558A">
        <w:rPr>
          <w:rFonts w:ascii="Times New Roman" w:eastAsiaTheme="minorEastAsia" w:hAnsi="Times New Roman" w:cs="Times New Roman"/>
          <w:u w:val="single"/>
        </w:rPr>
        <w:t>qualità più elevata della risposta immune secondaria rispetto a quella primaria</w:t>
      </w:r>
      <w:r w:rsidRPr="00B5145D">
        <w:rPr>
          <w:rFonts w:ascii="Times New Roman" w:eastAsiaTheme="minorEastAsia" w:hAnsi="Times New Roman" w:cs="Times New Roman"/>
        </w:rPr>
        <w:t xml:space="preserve">. </w:t>
      </w:r>
    </w:p>
    <w:p w14:paraId="4404D9C0" w14:textId="77777777" w:rsidR="009E065F" w:rsidRPr="00B5145D" w:rsidRDefault="009E065F" w:rsidP="003A1D35">
      <w:pPr>
        <w:spacing w:after="0"/>
        <w:jc w:val="both"/>
        <w:rPr>
          <w:rFonts w:ascii="Times New Roman" w:eastAsiaTheme="minorEastAsia" w:hAnsi="Times New Roman" w:cs="Times New Roman"/>
        </w:rPr>
      </w:pPr>
    </w:p>
    <w:p w14:paraId="018D75D4" w14:textId="77777777" w:rsidR="00E13B08" w:rsidRPr="00B5145D" w:rsidRDefault="00E13B08" w:rsidP="003A1D35">
      <w:pPr>
        <w:spacing w:after="0"/>
        <w:jc w:val="both"/>
        <w:rPr>
          <w:rFonts w:ascii="Times New Roman" w:eastAsiaTheme="minorEastAsia" w:hAnsi="Times New Roman" w:cs="Times New Roman"/>
        </w:rPr>
      </w:pPr>
    </w:p>
    <w:sectPr w:rsidR="00E13B08" w:rsidRPr="00B5145D">
      <w:footerReference w:type="default" r:id="rId2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6F4F" w14:textId="77777777" w:rsidR="002027A2" w:rsidRDefault="002027A2" w:rsidP="00F265FC">
      <w:pPr>
        <w:spacing w:after="0" w:line="240" w:lineRule="auto"/>
      </w:pPr>
      <w:r>
        <w:separator/>
      </w:r>
    </w:p>
  </w:endnote>
  <w:endnote w:type="continuationSeparator" w:id="0">
    <w:p w14:paraId="79186D79" w14:textId="77777777" w:rsidR="002027A2" w:rsidRDefault="002027A2" w:rsidP="00F265FC">
      <w:pPr>
        <w:spacing w:after="0" w:line="240" w:lineRule="auto"/>
      </w:pPr>
      <w:r>
        <w:continuationSeparator/>
      </w:r>
    </w:p>
  </w:endnote>
  <w:endnote w:type="continuationNotice" w:id="1">
    <w:p w14:paraId="048AC045" w14:textId="77777777" w:rsidR="002027A2" w:rsidRDefault="002027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B5C3" w14:textId="45BA7AB6" w:rsidR="00117C2D" w:rsidRPr="00C642CE" w:rsidRDefault="00C642CE" w:rsidP="00C642CE">
    <w:pPr>
      <w:pStyle w:val="Pidipagina"/>
      <w:jc w:val="right"/>
      <w:rPr>
        <w:rFonts w:ascii="Times New Roman" w:hAnsi="Times New Roman" w:cs="Times New Roman"/>
        <w:color w:val="808080" w:themeColor="background1" w:themeShade="80"/>
      </w:rPr>
    </w:pP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pag. </w:t>
    </w: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begin"/>
    </w: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instrText>PAGE  \* Arabic</w:instrText>
    </w: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separate"/>
    </w: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t>1</w:t>
    </w:r>
    <w:r w:rsidRPr="00C642CE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6B55" w14:textId="77777777" w:rsidR="002027A2" w:rsidRDefault="002027A2" w:rsidP="00F265FC">
      <w:pPr>
        <w:spacing w:after="0" w:line="240" w:lineRule="auto"/>
      </w:pPr>
      <w:r>
        <w:separator/>
      </w:r>
    </w:p>
  </w:footnote>
  <w:footnote w:type="continuationSeparator" w:id="0">
    <w:p w14:paraId="7939882C" w14:textId="77777777" w:rsidR="002027A2" w:rsidRDefault="002027A2" w:rsidP="00F265FC">
      <w:pPr>
        <w:spacing w:after="0" w:line="240" w:lineRule="auto"/>
      </w:pPr>
      <w:r>
        <w:continuationSeparator/>
      </w:r>
    </w:p>
  </w:footnote>
  <w:footnote w:type="continuationNotice" w:id="1">
    <w:p w14:paraId="780E51ED" w14:textId="77777777" w:rsidR="002027A2" w:rsidRDefault="002027A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0A72"/>
    <w:multiLevelType w:val="hybridMultilevel"/>
    <w:tmpl w:val="F3907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A7697"/>
    <w:multiLevelType w:val="hybridMultilevel"/>
    <w:tmpl w:val="9A10E9C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6BE0"/>
    <w:multiLevelType w:val="hybridMultilevel"/>
    <w:tmpl w:val="6B2E26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258EB"/>
    <w:multiLevelType w:val="hybridMultilevel"/>
    <w:tmpl w:val="DE646186"/>
    <w:lvl w:ilvl="0" w:tplc="B5DA21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EF3B9F"/>
    <w:multiLevelType w:val="multilevel"/>
    <w:tmpl w:val="FFFFFFFF"/>
    <w:lvl w:ilvl="0">
      <w:start w:val="3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6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DE25714"/>
    <w:multiLevelType w:val="hybridMultilevel"/>
    <w:tmpl w:val="E1AE69FC"/>
    <w:lvl w:ilvl="0" w:tplc="B5DA21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3772B0"/>
    <w:multiLevelType w:val="hybridMultilevel"/>
    <w:tmpl w:val="4B40258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D664E"/>
    <w:multiLevelType w:val="hybridMultilevel"/>
    <w:tmpl w:val="3836F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276EA"/>
    <w:multiLevelType w:val="hybridMultilevel"/>
    <w:tmpl w:val="695EAE56"/>
    <w:lvl w:ilvl="0" w:tplc="B5DA21E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0271E8"/>
    <w:multiLevelType w:val="hybridMultilevel"/>
    <w:tmpl w:val="32741CD0"/>
    <w:lvl w:ilvl="0" w:tplc="1E481A2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96A85"/>
    <w:multiLevelType w:val="hybridMultilevel"/>
    <w:tmpl w:val="2BC0F39E"/>
    <w:lvl w:ilvl="0" w:tplc="B5DA21E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9C3E24"/>
    <w:multiLevelType w:val="hybridMultilevel"/>
    <w:tmpl w:val="329C0D68"/>
    <w:lvl w:ilvl="0" w:tplc="ED2C718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E4209"/>
    <w:multiLevelType w:val="hybridMultilevel"/>
    <w:tmpl w:val="474A3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F74FD"/>
    <w:multiLevelType w:val="hybridMultilevel"/>
    <w:tmpl w:val="DFA8BFB6"/>
    <w:lvl w:ilvl="0" w:tplc="ED2C718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47FCA"/>
    <w:multiLevelType w:val="hybridMultilevel"/>
    <w:tmpl w:val="69B82104"/>
    <w:lvl w:ilvl="0" w:tplc="ED2C718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233FBD"/>
    <w:multiLevelType w:val="hybridMultilevel"/>
    <w:tmpl w:val="0DF6F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22011"/>
    <w:multiLevelType w:val="hybridMultilevel"/>
    <w:tmpl w:val="CE960E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822C3"/>
    <w:multiLevelType w:val="hybridMultilevel"/>
    <w:tmpl w:val="93B891DA"/>
    <w:lvl w:ilvl="0" w:tplc="0C0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43559445">
    <w:abstractNumId w:val="17"/>
  </w:num>
  <w:num w:numId="2" w16cid:durableId="2017414212">
    <w:abstractNumId w:val="1"/>
  </w:num>
  <w:num w:numId="3" w16cid:durableId="1023555950">
    <w:abstractNumId w:val="10"/>
  </w:num>
  <w:num w:numId="4" w16cid:durableId="1503815556">
    <w:abstractNumId w:val="9"/>
  </w:num>
  <w:num w:numId="5" w16cid:durableId="1409035672">
    <w:abstractNumId w:val="16"/>
  </w:num>
  <w:num w:numId="6" w16cid:durableId="1097019876">
    <w:abstractNumId w:val="4"/>
  </w:num>
  <w:num w:numId="7" w16cid:durableId="1634560844">
    <w:abstractNumId w:val="11"/>
  </w:num>
  <w:num w:numId="8" w16cid:durableId="1676029230">
    <w:abstractNumId w:val="15"/>
  </w:num>
  <w:num w:numId="9" w16cid:durableId="1029064599">
    <w:abstractNumId w:val="5"/>
  </w:num>
  <w:num w:numId="10" w16cid:durableId="1362053596">
    <w:abstractNumId w:val="0"/>
  </w:num>
  <w:num w:numId="11" w16cid:durableId="370149720">
    <w:abstractNumId w:val="13"/>
  </w:num>
  <w:num w:numId="12" w16cid:durableId="2126533631">
    <w:abstractNumId w:val="6"/>
  </w:num>
  <w:num w:numId="13" w16cid:durableId="1748071332">
    <w:abstractNumId w:val="3"/>
  </w:num>
  <w:num w:numId="14" w16cid:durableId="2031490002">
    <w:abstractNumId w:val="8"/>
  </w:num>
  <w:num w:numId="15" w16cid:durableId="1078788882">
    <w:abstractNumId w:val="14"/>
  </w:num>
  <w:num w:numId="16" w16cid:durableId="2065180169">
    <w:abstractNumId w:val="2"/>
  </w:num>
  <w:num w:numId="17" w16cid:durableId="1483353016">
    <w:abstractNumId w:val="7"/>
  </w:num>
  <w:num w:numId="18" w16cid:durableId="21826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94"/>
    <w:rsid w:val="000008AB"/>
    <w:rsid w:val="00002FBE"/>
    <w:rsid w:val="00006883"/>
    <w:rsid w:val="0000719A"/>
    <w:rsid w:val="00007FE4"/>
    <w:rsid w:val="00011A9E"/>
    <w:rsid w:val="0001485E"/>
    <w:rsid w:val="00021493"/>
    <w:rsid w:val="00022234"/>
    <w:rsid w:val="0002367E"/>
    <w:rsid w:val="000244E7"/>
    <w:rsid w:val="0002697E"/>
    <w:rsid w:val="00035810"/>
    <w:rsid w:val="00037DE4"/>
    <w:rsid w:val="000442EA"/>
    <w:rsid w:val="000509C1"/>
    <w:rsid w:val="00050D1D"/>
    <w:rsid w:val="000515E7"/>
    <w:rsid w:val="00053051"/>
    <w:rsid w:val="000562A3"/>
    <w:rsid w:val="000562A9"/>
    <w:rsid w:val="00056A7D"/>
    <w:rsid w:val="000601E3"/>
    <w:rsid w:val="00061AEC"/>
    <w:rsid w:val="00065F71"/>
    <w:rsid w:val="0006717A"/>
    <w:rsid w:val="00072E15"/>
    <w:rsid w:val="00081522"/>
    <w:rsid w:val="00082BBA"/>
    <w:rsid w:val="00083C36"/>
    <w:rsid w:val="00084D4C"/>
    <w:rsid w:val="00090D33"/>
    <w:rsid w:val="00091017"/>
    <w:rsid w:val="00092280"/>
    <w:rsid w:val="00094988"/>
    <w:rsid w:val="000A1524"/>
    <w:rsid w:val="000A29BA"/>
    <w:rsid w:val="000A44DC"/>
    <w:rsid w:val="000A584B"/>
    <w:rsid w:val="000B150B"/>
    <w:rsid w:val="000B377A"/>
    <w:rsid w:val="000B76B0"/>
    <w:rsid w:val="000C2210"/>
    <w:rsid w:val="000C76AF"/>
    <w:rsid w:val="000D48DF"/>
    <w:rsid w:val="000E1810"/>
    <w:rsid w:val="000E53BC"/>
    <w:rsid w:val="000E756D"/>
    <w:rsid w:val="000F1581"/>
    <w:rsid w:val="00100148"/>
    <w:rsid w:val="001044EC"/>
    <w:rsid w:val="00114725"/>
    <w:rsid w:val="00117779"/>
    <w:rsid w:val="00117C2D"/>
    <w:rsid w:val="00120365"/>
    <w:rsid w:val="0013154A"/>
    <w:rsid w:val="001348ED"/>
    <w:rsid w:val="0013566B"/>
    <w:rsid w:val="0013588B"/>
    <w:rsid w:val="00137665"/>
    <w:rsid w:val="0014142E"/>
    <w:rsid w:val="00145D90"/>
    <w:rsid w:val="001469A7"/>
    <w:rsid w:val="00147506"/>
    <w:rsid w:val="00151687"/>
    <w:rsid w:val="001549D3"/>
    <w:rsid w:val="00163210"/>
    <w:rsid w:val="001650DD"/>
    <w:rsid w:val="001653C5"/>
    <w:rsid w:val="00166698"/>
    <w:rsid w:val="001667DE"/>
    <w:rsid w:val="0017075B"/>
    <w:rsid w:val="0017114A"/>
    <w:rsid w:val="001715E6"/>
    <w:rsid w:val="001778DB"/>
    <w:rsid w:val="00181CFB"/>
    <w:rsid w:val="00185E0B"/>
    <w:rsid w:val="00187543"/>
    <w:rsid w:val="0018777A"/>
    <w:rsid w:val="00190104"/>
    <w:rsid w:val="001A3AED"/>
    <w:rsid w:val="001A6665"/>
    <w:rsid w:val="001A7F30"/>
    <w:rsid w:val="001B35E7"/>
    <w:rsid w:val="001B4E92"/>
    <w:rsid w:val="001C2182"/>
    <w:rsid w:val="001C3353"/>
    <w:rsid w:val="001D01CF"/>
    <w:rsid w:val="001D1F37"/>
    <w:rsid w:val="001D2D2C"/>
    <w:rsid w:val="001F22EA"/>
    <w:rsid w:val="001F4C5A"/>
    <w:rsid w:val="0020074F"/>
    <w:rsid w:val="00201C5A"/>
    <w:rsid w:val="002027A2"/>
    <w:rsid w:val="00202C53"/>
    <w:rsid w:val="0020756B"/>
    <w:rsid w:val="002109B4"/>
    <w:rsid w:val="00213989"/>
    <w:rsid w:val="00215C4E"/>
    <w:rsid w:val="00220415"/>
    <w:rsid w:val="002228D1"/>
    <w:rsid w:val="00231D32"/>
    <w:rsid w:val="00232D1E"/>
    <w:rsid w:val="002344AB"/>
    <w:rsid w:val="00236E8A"/>
    <w:rsid w:val="0024108C"/>
    <w:rsid w:val="00242E24"/>
    <w:rsid w:val="00246EDC"/>
    <w:rsid w:val="00257437"/>
    <w:rsid w:val="00263C07"/>
    <w:rsid w:val="00270584"/>
    <w:rsid w:val="002707AB"/>
    <w:rsid w:val="00273D41"/>
    <w:rsid w:val="00277890"/>
    <w:rsid w:val="002800BD"/>
    <w:rsid w:val="002846E6"/>
    <w:rsid w:val="0028558A"/>
    <w:rsid w:val="0028656E"/>
    <w:rsid w:val="002961CE"/>
    <w:rsid w:val="00296987"/>
    <w:rsid w:val="002A0786"/>
    <w:rsid w:val="002A3290"/>
    <w:rsid w:val="002A6F20"/>
    <w:rsid w:val="002B0FC7"/>
    <w:rsid w:val="002B3544"/>
    <w:rsid w:val="002B450C"/>
    <w:rsid w:val="002B6DA9"/>
    <w:rsid w:val="002B7F7E"/>
    <w:rsid w:val="002C4EE7"/>
    <w:rsid w:val="002C6C41"/>
    <w:rsid w:val="002D1023"/>
    <w:rsid w:val="002D7F75"/>
    <w:rsid w:val="002E19FB"/>
    <w:rsid w:val="002E24A1"/>
    <w:rsid w:val="002E350D"/>
    <w:rsid w:val="002E42C7"/>
    <w:rsid w:val="002E5611"/>
    <w:rsid w:val="002E735C"/>
    <w:rsid w:val="002F04BB"/>
    <w:rsid w:val="002F381D"/>
    <w:rsid w:val="002F616A"/>
    <w:rsid w:val="003000B2"/>
    <w:rsid w:val="0031090D"/>
    <w:rsid w:val="00311C6F"/>
    <w:rsid w:val="00313F2A"/>
    <w:rsid w:val="003250B9"/>
    <w:rsid w:val="003271E1"/>
    <w:rsid w:val="00337AC7"/>
    <w:rsid w:val="003403E9"/>
    <w:rsid w:val="00341AF3"/>
    <w:rsid w:val="00344357"/>
    <w:rsid w:val="00347944"/>
    <w:rsid w:val="00350883"/>
    <w:rsid w:val="003557FE"/>
    <w:rsid w:val="00357540"/>
    <w:rsid w:val="00366A30"/>
    <w:rsid w:val="003678C0"/>
    <w:rsid w:val="00372E27"/>
    <w:rsid w:val="00373AF8"/>
    <w:rsid w:val="00375C35"/>
    <w:rsid w:val="003768E8"/>
    <w:rsid w:val="00376C74"/>
    <w:rsid w:val="00382746"/>
    <w:rsid w:val="00383620"/>
    <w:rsid w:val="0038572F"/>
    <w:rsid w:val="00386D2D"/>
    <w:rsid w:val="00391A15"/>
    <w:rsid w:val="00393E80"/>
    <w:rsid w:val="003A0193"/>
    <w:rsid w:val="003A1D35"/>
    <w:rsid w:val="003A4582"/>
    <w:rsid w:val="003A72B0"/>
    <w:rsid w:val="003B14BA"/>
    <w:rsid w:val="003B5090"/>
    <w:rsid w:val="003C3102"/>
    <w:rsid w:val="003C509E"/>
    <w:rsid w:val="003E3424"/>
    <w:rsid w:val="003E636D"/>
    <w:rsid w:val="003F70DF"/>
    <w:rsid w:val="00400FBB"/>
    <w:rsid w:val="0040471F"/>
    <w:rsid w:val="00405CC4"/>
    <w:rsid w:val="00410547"/>
    <w:rsid w:val="00411349"/>
    <w:rsid w:val="0041398A"/>
    <w:rsid w:val="00414DDA"/>
    <w:rsid w:val="00432EAC"/>
    <w:rsid w:val="004338CA"/>
    <w:rsid w:val="00436AFC"/>
    <w:rsid w:val="00444088"/>
    <w:rsid w:val="00445AB3"/>
    <w:rsid w:val="00445BEF"/>
    <w:rsid w:val="00447412"/>
    <w:rsid w:val="00447957"/>
    <w:rsid w:val="00466827"/>
    <w:rsid w:val="004668E8"/>
    <w:rsid w:val="00466A20"/>
    <w:rsid w:val="0047073A"/>
    <w:rsid w:val="00472319"/>
    <w:rsid w:val="00472578"/>
    <w:rsid w:val="004739FC"/>
    <w:rsid w:val="00475D5A"/>
    <w:rsid w:val="00482E76"/>
    <w:rsid w:val="0048707D"/>
    <w:rsid w:val="004902EB"/>
    <w:rsid w:val="00493320"/>
    <w:rsid w:val="004934AE"/>
    <w:rsid w:val="00496196"/>
    <w:rsid w:val="004A0B8B"/>
    <w:rsid w:val="004A424C"/>
    <w:rsid w:val="004A6038"/>
    <w:rsid w:val="004B0BC5"/>
    <w:rsid w:val="004B0F99"/>
    <w:rsid w:val="004B65CD"/>
    <w:rsid w:val="004D6674"/>
    <w:rsid w:val="004E0CB4"/>
    <w:rsid w:val="004E4DE1"/>
    <w:rsid w:val="004E59E5"/>
    <w:rsid w:val="004E642F"/>
    <w:rsid w:val="004F25DC"/>
    <w:rsid w:val="004F30FE"/>
    <w:rsid w:val="004F586A"/>
    <w:rsid w:val="004F703C"/>
    <w:rsid w:val="0050009D"/>
    <w:rsid w:val="00500DE1"/>
    <w:rsid w:val="00507927"/>
    <w:rsid w:val="00507BAA"/>
    <w:rsid w:val="00511341"/>
    <w:rsid w:val="00512D8E"/>
    <w:rsid w:val="0051574F"/>
    <w:rsid w:val="00522BEE"/>
    <w:rsid w:val="00524E20"/>
    <w:rsid w:val="00526160"/>
    <w:rsid w:val="00526DDE"/>
    <w:rsid w:val="005325EB"/>
    <w:rsid w:val="00540696"/>
    <w:rsid w:val="005430E2"/>
    <w:rsid w:val="00551F94"/>
    <w:rsid w:val="0055327B"/>
    <w:rsid w:val="005536B2"/>
    <w:rsid w:val="00555C03"/>
    <w:rsid w:val="00556A3B"/>
    <w:rsid w:val="00564EAC"/>
    <w:rsid w:val="00572ACB"/>
    <w:rsid w:val="005738A9"/>
    <w:rsid w:val="00573CC7"/>
    <w:rsid w:val="005748F3"/>
    <w:rsid w:val="00577632"/>
    <w:rsid w:val="00587189"/>
    <w:rsid w:val="005908A5"/>
    <w:rsid w:val="005939AF"/>
    <w:rsid w:val="005974C0"/>
    <w:rsid w:val="005A00EE"/>
    <w:rsid w:val="005A533E"/>
    <w:rsid w:val="005B364B"/>
    <w:rsid w:val="005B5F27"/>
    <w:rsid w:val="005B71DE"/>
    <w:rsid w:val="005B749E"/>
    <w:rsid w:val="005C50A0"/>
    <w:rsid w:val="005D05BD"/>
    <w:rsid w:val="005D1187"/>
    <w:rsid w:val="005D16AD"/>
    <w:rsid w:val="005D2B23"/>
    <w:rsid w:val="005D5CE4"/>
    <w:rsid w:val="005E68A8"/>
    <w:rsid w:val="005F628D"/>
    <w:rsid w:val="00600D43"/>
    <w:rsid w:val="00600E90"/>
    <w:rsid w:val="0060575F"/>
    <w:rsid w:val="00606AF8"/>
    <w:rsid w:val="00606BF0"/>
    <w:rsid w:val="006112DC"/>
    <w:rsid w:val="006173BD"/>
    <w:rsid w:val="00617EF2"/>
    <w:rsid w:val="00644A3A"/>
    <w:rsid w:val="00653E73"/>
    <w:rsid w:val="00654984"/>
    <w:rsid w:val="0065616A"/>
    <w:rsid w:val="00657D87"/>
    <w:rsid w:val="00667C4C"/>
    <w:rsid w:val="0067110B"/>
    <w:rsid w:val="00671A3E"/>
    <w:rsid w:val="0067467E"/>
    <w:rsid w:val="00681FFA"/>
    <w:rsid w:val="006825E1"/>
    <w:rsid w:val="006843FF"/>
    <w:rsid w:val="00685E50"/>
    <w:rsid w:val="00692495"/>
    <w:rsid w:val="00693EE5"/>
    <w:rsid w:val="006A17BB"/>
    <w:rsid w:val="006A1EA1"/>
    <w:rsid w:val="006A27B2"/>
    <w:rsid w:val="006A2EF6"/>
    <w:rsid w:val="006A2F9A"/>
    <w:rsid w:val="006A3B19"/>
    <w:rsid w:val="006A42BD"/>
    <w:rsid w:val="006A634C"/>
    <w:rsid w:val="006B08D5"/>
    <w:rsid w:val="006B31E6"/>
    <w:rsid w:val="006B59E0"/>
    <w:rsid w:val="006B7379"/>
    <w:rsid w:val="006B7BAE"/>
    <w:rsid w:val="006C0E7A"/>
    <w:rsid w:val="006C1A23"/>
    <w:rsid w:val="006C3232"/>
    <w:rsid w:val="006C4C88"/>
    <w:rsid w:val="006D2F9E"/>
    <w:rsid w:val="006D4393"/>
    <w:rsid w:val="006D43E3"/>
    <w:rsid w:val="006D496F"/>
    <w:rsid w:val="006D583A"/>
    <w:rsid w:val="006D59AA"/>
    <w:rsid w:val="006D777F"/>
    <w:rsid w:val="006E09C2"/>
    <w:rsid w:val="006E0DD6"/>
    <w:rsid w:val="006F2957"/>
    <w:rsid w:val="006F5194"/>
    <w:rsid w:val="006F7D1F"/>
    <w:rsid w:val="007009F5"/>
    <w:rsid w:val="0070143F"/>
    <w:rsid w:val="007167FB"/>
    <w:rsid w:val="00724C38"/>
    <w:rsid w:val="0072730B"/>
    <w:rsid w:val="00727EA2"/>
    <w:rsid w:val="00727EAF"/>
    <w:rsid w:val="00735A47"/>
    <w:rsid w:val="00745026"/>
    <w:rsid w:val="00754666"/>
    <w:rsid w:val="007700FE"/>
    <w:rsid w:val="00770162"/>
    <w:rsid w:val="0077110B"/>
    <w:rsid w:val="007717CB"/>
    <w:rsid w:val="00775B5D"/>
    <w:rsid w:val="007767DC"/>
    <w:rsid w:val="007769D9"/>
    <w:rsid w:val="00776CCF"/>
    <w:rsid w:val="007802F3"/>
    <w:rsid w:val="00785214"/>
    <w:rsid w:val="007875F4"/>
    <w:rsid w:val="0079195C"/>
    <w:rsid w:val="00797EDB"/>
    <w:rsid w:val="007A0336"/>
    <w:rsid w:val="007A1C48"/>
    <w:rsid w:val="007A52D7"/>
    <w:rsid w:val="007B01A9"/>
    <w:rsid w:val="007B71CC"/>
    <w:rsid w:val="007C3216"/>
    <w:rsid w:val="007C68D5"/>
    <w:rsid w:val="007D609F"/>
    <w:rsid w:val="007D64FE"/>
    <w:rsid w:val="007D7BA5"/>
    <w:rsid w:val="007E0B6C"/>
    <w:rsid w:val="007E0C9F"/>
    <w:rsid w:val="007E4AF5"/>
    <w:rsid w:val="007F3E99"/>
    <w:rsid w:val="007F734D"/>
    <w:rsid w:val="00807F80"/>
    <w:rsid w:val="00813AD3"/>
    <w:rsid w:val="0081586E"/>
    <w:rsid w:val="0081742F"/>
    <w:rsid w:val="00821579"/>
    <w:rsid w:val="008246A0"/>
    <w:rsid w:val="008413EF"/>
    <w:rsid w:val="00842B13"/>
    <w:rsid w:val="00851AA1"/>
    <w:rsid w:val="00853E7F"/>
    <w:rsid w:val="00860083"/>
    <w:rsid w:val="00870A8F"/>
    <w:rsid w:val="008732F2"/>
    <w:rsid w:val="00873466"/>
    <w:rsid w:val="00876EC6"/>
    <w:rsid w:val="00882CC5"/>
    <w:rsid w:val="00882CF5"/>
    <w:rsid w:val="0088443D"/>
    <w:rsid w:val="00886307"/>
    <w:rsid w:val="00887843"/>
    <w:rsid w:val="00895605"/>
    <w:rsid w:val="00895BE1"/>
    <w:rsid w:val="00896AED"/>
    <w:rsid w:val="00896ED3"/>
    <w:rsid w:val="008A0515"/>
    <w:rsid w:val="008A2B7C"/>
    <w:rsid w:val="008A5224"/>
    <w:rsid w:val="008A60F2"/>
    <w:rsid w:val="008A6AC9"/>
    <w:rsid w:val="008B01DD"/>
    <w:rsid w:val="008B1A78"/>
    <w:rsid w:val="008B2074"/>
    <w:rsid w:val="008B2AB2"/>
    <w:rsid w:val="008B3881"/>
    <w:rsid w:val="008B5C25"/>
    <w:rsid w:val="008B6AA4"/>
    <w:rsid w:val="008B7536"/>
    <w:rsid w:val="008C0760"/>
    <w:rsid w:val="008C38B5"/>
    <w:rsid w:val="008C70C1"/>
    <w:rsid w:val="008C7FF2"/>
    <w:rsid w:val="008D0C53"/>
    <w:rsid w:val="008D119D"/>
    <w:rsid w:val="008D4479"/>
    <w:rsid w:val="008D77C4"/>
    <w:rsid w:val="008D78D1"/>
    <w:rsid w:val="008E1D82"/>
    <w:rsid w:val="008E5A50"/>
    <w:rsid w:val="008F2383"/>
    <w:rsid w:val="008F3457"/>
    <w:rsid w:val="008F6CDE"/>
    <w:rsid w:val="00903637"/>
    <w:rsid w:val="00905340"/>
    <w:rsid w:val="00906ADA"/>
    <w:rsid w:val="00906B3C"/>
    <w:rsid w:val="009122D5"/>
    <w:rsid w:val="00915096"/>
    <w:rsid w:val="009201BB"/>
    <w:rsid w:val="00922420"/>
    <w:rsid w:val="0092520C"/>
    <w:rsid w:val="009257D5"/>
    <w:rsid w:val="00925CC5"/>
    <w:rsid w:val="00925D33"/>
    <w:rsid w:val="00926A27"/>
    <w:rsid w:val="00926CCB"/>
    <w:rsid w:val="009316E5"/>
    <w:rsid w:val="0093752D"/>
    <w:rsid w:val="009375E2"/>
    <w:rsid w:val="009446D9"/>
    <w:rsid w:val="00944BCD"/>
    <w:rsid w:val="00947938"/>
    <w:rsid w:val="0095106B"/>
    <w:rsid w:val="00954101"/>
    <w:rsid w:val="00954AA2"/>
    <w:rsid w:val="00956A3E"/>
    <w:rsid w:val="00960485"/>
    <w:rsid w:val="009667C4"/>
    <w:rsid w:val="00981429"/>
    <w:rsid w:val="00981C68"/>
    <w:rsid w:val="009829CD"/>
    <w:rsid w:val="00984552"/>
    <w:rsid w:val="00993B6C"/>
    <w:rsid w:val="009967FD"/>
    <w:rsid w:val="00997AEE"/>
    <w:rsid w:val="009A5AA0"/>
    <w:rsid w:val="009B1B66"/>
    <w:rsid w:val="009B3C3F"/>
    <w:rsid w:val="009B6FA0"/>
    <w:rsid w:val="009B7A02"/>
    <w:rsid w:val="009C132E"/>
    <w:rsid w:val="009C3A2D"/>
    <w:rsid w:val="009C44F4"/>
    <w:rsid w:val="009C58A7"/>
    <w:rsid w:val="009C6343"/>
    <w:rsid w:val="009C6B0F"/>
    <w:rsid w:val="009C6FD0"/>
    <w:rsid w:val="009C7C14"/>
    <w:rsid w:val="009D0873"/>
    <w:rsid w:val="009D5F68"/>
    <w:rsid w:val="009D6193"/>
    <w:rsid w:val="009D61FA"/>
    <w:rsid w:val="009D69C7"/>
    <w:rsid w:val="009E065F"/>
    <w:rsid w:val="009E15DA"/>
    <w:rsid w:val="009E3AFF"/>
    <w:rsid w:val="009E66D9"/>
    <w:rsid w:val="009F452F"/>
    <w:rsid w:val="009F7036"/>
    <w:rsid w:val="00A003C2"/>
    <w:rsid w:val="00A03499"/>
    <w:rsid w:val="00A1039B"/>
    <w:rsid w:val="00A11727"/>
    <w:rsid w:val="00A11C8E"/>
    <w:rsid w:val="00A159E7"/>
    <w:rsid w:val="00A15B2E"/>
    <w:rsid w:val="00A15D27"/>
    <w:rsid w:val="00A26241"/>
    <w:rsid w:val="00A31B29"/>
    <w:rsid w:val="00A35152"/>
    <w:rsid w:val="00A370F6"/>
    <w:rsid w:val="00A41C4D"/>
    <w:rsid w:val="00A4256C"/>
    <w:rsid w:val="00A45D73"/>
    <w:rsid w:val="00A47E87"/>
    <w:rsid w:val="00A63AB9"/>
    <w:rsid w:val="00A677E7"/>
    <w:rsid w:val="00A74E49"/>
    <w:rsid w:val="00A77B6D"/>
    <w:rsid w:val="00A82D08"/>
    <w:rsid w:val="00A8401C"/>
    <w:rsid w:val="00A8446A"/>
    <w:rsid w:val="00A86490"/>
    <w:rsid w:val="00A97984"/>
    <w:rsid w:val="00AA0502"/>
    <w:rsid w:val="00AA4479"/>
    <w:rsid w:val="00AB17D5"/>
    <w:rsid w:val="00AB5ED7"/>
    <w:rsid w:val="00AB69C8"/>
    <w:rsid w:val="00AB6FA5"/>
    <w:rsid w:val="00AC27A8"/>
    <w:rsid w:val="00AC3E54"/>
    <w:rsid w:val="00AC50BF"/>
    <w:rsid w:val="00AC62CB"/>
    <w:rsid w:val="00AD30AA"/>
    <w:rsid w:val="00AD5662"/>
    <w:rsid w:val="00AD6325"/>
    <w:rsid w:val="00AD6B6B"/>
    <w:rsid w:val="00AE52C0"/>
    <w:rsid w:val="00AE6DE0"/>
    <w:rsid w:val="00AF3482"/>
    <w:rsid w:val="00B04F16"/>
    <w:rsid w:val="00B052A8"/>
    <w:rsid w:val="00B10231"/>
    <w:rsid w:val="00B137F3"/>
    <w:rsid w:val="00B21A9E"/>
    <w:rsid w:val="00B238FD"/>
    <w:rsid w:val="00B24AD8"/>
    <w:rsid w:val="00B24E84"/>
    <w:rsid w:val="00B4139A"/>
    <w:rsid w:val="00B4485E"/>
    <w:rsid w:val="00B468D9"/>
    <w:rsid w:val="00B5145D"/>
    <w:rsid w:val="00B533AE"/>
    <w:rsid w:val="00B53863"/>
    <w:rsid w:val="00B54DC0"/>
    <w:rsid w:val="00B679EA"/>
    <w:rsid w:val="00B701A3"/>
    <w:rsid w:val="00B7036C"/>
    <w:rsid w:val="00B70C4F"/>
    <w:rsid w:val="00B722B0"/>
    <w:rsid w:val="00B72A28"/>
    <w:rsid w:val="00B72DE4"/>
    <w:rsid w:val="00B75057"/>
    <w:rsid w:val="00B76D2D"/>
    <w:rsid w:val="00B831D4"/>
    <w:rsid w:val="00B83DBE"/>
    <w:rsid w:val="00B83EDF"/>
    <w:rsid w:val="00B9104A"/>
    <w:rsid w:val="00B94A0B"/>
    <w:rsid w:val="00B94C96"/>
    <w:rsid w:val="00B97DD2"/>
    <w:rsid w:val="00BA1149"/>
    <w:rsid w:val="00BA397F"/>
    <w:rsid w:val="00BA4829"/>
    <w:rsid w:val="00BB0F21"/>
    <w:rsid w:val="00BB1BD9"/>
    <w:rsid w:val="00BC0565"/>
    <w:rsid w:val="00BC08CB"/>
    <w:rsid w:val="00BC1B80"/>
    <w:rsid w:val="00BC2C8D"/>
    <w:rsid w:val="00BC34D0"/>
    <w:rsid w:val="00BC43CB"/>
    <w:rsid w:val="00BC48D8"/>
    <w:rsid w:val="00BC5638"/>
    <w:rsid w:val="00BD5A46"/>
    <w:rsid w:val="00BD701F"/>
    <w:rsid w:val="00BE1A1E"/>
    <w:rsid w:val="00BE1E22"/>
    <w:rsid w:val="00BE280D"/>
    <w:rsid w:val="00BE6DD9"/>
    <w:rsid w:val="00BF2065"/>
    <w:rsid w:val="00BF2FD2"/>
    <w:rsid w:val="00BF359F"/>
    <w:rsid w:val="00BF3843"/>
    <w:rsid w:val="00BF3B43"/>
    <w:rsid w:val="00BF4846"/>
    <w:rsid w:val="00BF6F0D"/>
    <w:rsid w:val="00C02332"/>
    <w:rsid w:val="00C0235D"/>
    <w:rsid w:val="00C11AAE"/>
    <w:rsid w:val="00C129F0"/>
    <w:rsid w:val="00C1500A"/>
    <w:rsid w:val="00C201BC"/>
    <w:rsid w:val="00C268C7"/>
    <w:rsid w:val="00C30B5C"/>
    <w:rsid w:val="00C32801"/>
    <w:rsid w:val="00C329CB"/>
    <w:rsid w:val="00C330D8"/>
    <w:rsid w:val="00C3376E"/>
    <w:rsid w:val="00C348E2"/>
    <w:rsid w:val="00C36B0A"/>
    <w:rsid w:val="00C41992"/>
    <w:rsid w:val="00C43DA4"/>
    <w:rsid w:val="00C446B3"/>
    <w:rsid w:val="00C446F4"/>
    <w:rsid w:val="00C447F3"/>
    <w:rsid w:val="00C44D8B"/>
    <w:rsid w:val="00C46CD2"/>
    <w:rsid w:val="00C508FC"/>
    <w:rsid w:val="00C51F6E"/>
    <w:rsid w:val="00C5237D"/>
    <w:rsid w:val="00C54346"/>
    <w:rsid w:val="00C54D1C"/>
    <w:rsid w:val="00C5635C"/>
    <w:rsid w:val="00C61993"/>
    <w:rsid w:val="00C642CE"/>
    <w:rsid w:val="00C70B1B"/>
    <w:rsid w:val="00C7120A"/>
    <w:rsid w:val="00C7183C"/>
    <w:rsid w:val="00C75E37"/>
    <w:rsid w:val="00C77AB5"/>
    <w:rsid w:val="00C80CB3"/>
    <w:rsid w:val="00C834BE"/>
    <w:rsid w:val="00C84944"/>
    <w:rsid w:val="00C85281"/>
    <w:rsid w:val="00C91B72"/>
    <w:rsid w:val="00C94C02"/>
    <w:rsid w:val="00C94E53"/>
    <w:rsid w:val="00C96464"/>
    <w:rsid w:val="00CA21EB"/>
    <w:rsid w:val="00CB3484"/>
    <w:rsid w:val="00CB6E01"/>
    <w:rsid w:val="00CC00F6"/>
    <w:rsid w:val="00CC128F"/>
    <w:rsid w:val="00CC3E06"/>
    <w:rsid w:val="00CC4ACB"/>
    <w:rsid w:val="00CC7A56"/>
    <w:rsid w:val="00CD2D44"/>
    <w:rsid w:val="00CE20A1"/>
    <w:rsid w:val="00CE2D6B"/>
    <w:rsid w:val="00CE712B"/>
    <w:rsid w:val="00CE7284"/>
    <w:rsid w:val="00CE7674"/>
    <w:rsid w:val="00CF192C"/>
    <w:rsid w:val="00CF2730"/>
    <w:rsid w:val="00CF5095"/>
    <w:rsid w:val="00D0214F"/>
    <w:rsid w:val="00D03D5A"/>
    <w:rsid w:val="00D07F42"/>
    <w:rsid w:val="00D10FC4"/>
    <w:rsid w:val="00D160DC"/>
    <w:rsid w:val="00D209A3"/>
    <w:rsid w:val="00D20B06"/>
    <w:rsid w:val="00D20DF1"/>
    <w:rsid w:val="00D2154C"/>
    <w:rsid w:val="00D245CA"/>
    <w:rsid w:val="00D32AAE"/>
    <w:rsid w:val="00D32D4C"/>
    <w:rsid w:val="00D33D6D"/>
    <w:rsid w:val="00D37400"/>
    <w:rsid w:val="00D41A5D"/>
    <w:rsid w:val="00D41F85"/>
    <w:rsid w:val="00D43E1E"/>
    <w:rsid w:val="00D4428C"/>
    <w:rsid w:val="00D46E84"/>
    <w:rsid w:val="00D50F30"/>
    <w:rsid w:val="00D557D6"/>
    <w:rsid w:val="00D564DB"/>
    <w:rsid w:val="00D73500"/>
    <w:rsid w:val="00D74B1B"/>
    <w:rsid w:val="00D77FAC"/>
    <w:rsid w:val="00D80208"/>
    <w:rsid w:val="00D81D0E"/>
    <w:rsid w:val="00D84325"/>
    <w:rsid w:val="00D84A5E"/>
    <w:rsid w:val="00D87620"/>
    <w:rsid w:val="00D87B15"/>
    <w:rsid w:val="00D87B26"/>
    <w:rsid w:val="00DB4BA4"/>
    <w:rsid w:val="00DC6089"/>
    <w:rsid w:val="00DD2C7E"/>
    <w:rsid w:val="00DD3E68"/>
    <w:rsid w:val="00DD4CD0"/>
    <w:rsid w:val="00DD6EE4"/>
    <w:rsid w:val="00DE24C1"/>
    <w:rsid w:val="00DF0D73"/>
    <w:rsid w:val="00DF32AC"/>
    <w:rsid w:val="00DF6958"/>
    <w:rsid w:val="00E01F04"/>
    <w:rsid w:val="00E064A5"/>
    <w:rsid w:val="00E1090E"/>
    <w:rsid w:val="00E13B08"/>
    <w:rsid w:val="00E20575"/>
    <w:rsid w:val="00E21904"/>
    <w:rsid w:val="00E21C2D"/>
    <w:rsid w:val="00E222B1"/>
    <w:rsid w:val="00E247C2"/>
    <w:rsid w:val="00E27E01"/>
    <w:rsid w:val="00E313D0"/>
    <w:rsid w:val="00E324AD"/>
    <w:rsid w:val="00E340BD"/>
    <w:rsid w:val="00E36FFE"/>
    <w:rsid w:val="00E37095"/>
    <w:rsid w:val="00E42084"/>
    <w:rsid w:val="00E4369A"/>
    <w:rsid w:val="00E444D3"/>
    <w:rsid w:val="00E46DAE"/>
    <w:rsid w:val="00E47C63"/>
    <w:rsid w:val="00E556C3"/>
    <w:rsid w:val="00E60FA6"/>
    <w:rsid w:val="00E61CBE"/>
    <w:rsid w:val="00E624DB"/>
    <w:rsid w:val="00E64F0F"/>
    <w:rsid w:val="00E65EC6"/>
    <w:rsid w:val="00E71F30"/>
    <w:rsid w:val="00E764A8"/>
    <w:rsid w:val="00E777A9"/>
    <w:rsid w:val="00E807E7"/>
    <w:rsid w:val="00E82807"/>
    <w:rsid w:val="00E85025"/>
    <w:rsid w:val="00E90E45"/>
    <w:rsid w:val="00E95538"/>
    <w:rsid w:val="00EA07F3"/>
    <w:rsid w:val="00EA5724"/>
    <w:rsid w:val="00EA62C5"/>
    <w:rsid w:val="00EB1E6C"/>
    <w:rsid w:val="00EB267F"/>
    <w:rsid w:val="00EB60C2"/>
    <w:rsid w:val="00EB70C8"/>
    <w:rsid w:val="00EB7959"/>
    <w:rsid w:val="00EB7984"/>
    <w:rsid w:val="00EC0B8A"/>
    <w:rsid w:val="00EC2125"/>
    <w:rsid w:val="00ED5BBF"/>
    <w:rsid w:val="00ED6690"/>
    <w:rsid w:val="00ED6F57"/>
    <w:rsid w:val="00EE7901"/>
    <w:rsid w:val="00EF10AC"/>
    <w:rsid w:val="00EF6EC6"/>
    <w:rsid w:val="00EF7CEE"/>
    <w:rsid w:val="00F01C76"/>
    <w:rsid w:val="00F02570"/>
    <w:rsid w:val="00F04867"/>
    <w:rsid w:val="00F04D31"/>
    <w:rsid w:val="00F073A0"/>
    <w:rsid w:val="00F10B0A"/>
    <w:rsid w:val="00F13DF7"/>
    <w:rsid w:val="00F14B33"/>
    <w:rsid w:val="00F20F62"/>
    <w:rsid w:val="00F26464"/>
    <w:rsid w:val="00F265FC"/>
    <w:rsid w:val="00F30E32"/>
    <w:rsid w:val="00F31601"/>
    <w:rsid w:val="00F34677"/>
    <w:rsid w:val="00F37844"/>
    <w:rsid w:val="00F4366F"/>
    <w:rsid w:val="00F44756"/>
    <w:rsid w:val="00F4610A"/>
    <w:rsid w:val="00F51C1D"/>
    <w:rsid w:val="00F538B8"/>
    <w:rsid w:val="00F622CC"/>
    <w:rsid w:val="00F630FF"/>
    <w:rsid w:val="00F71C73"/>
    <w:rsid w:val="00F752BB"/>
    <w:rsid w:val="00F757A2"/>
    <w:rsid w:val="00F877B9"/>
    <w:rsid w:val="00F8780E"/>
    <w:rsid w:val="00F87F14"/>
    <w:rsid w:val="00F91860"/>
    <w:rsid w:val="00F93C9F"/>
    <w:rsid w:val="00FA1933"/>
    <w:rsid w:val="00FA3E5E"/>
    <w:rsid w:val="00FB0C79"/>
    <w:rsid w:val="00FB0D5B"/>
    <w:rsid w:val="00FB1CE8"/>
    <w:rsid w:val="00FB3594"/>
    <w:rsid w:val="00FB6A60"/>
    <w:rsid w:val="00FB6C5D"/>
    <w:rsid w:val="00FB7175"/>
    <w:rsid w:val="00FC1433"/>
    <w:rsid w:val="00FC6947"/>
    <w:rsid w:val="00FC6B75"/>
    <w:rsid w:val="00FD3137"/>
    <w:rsid w:val="00FD4E56"/>
    <w:rsid w:val="00FD51C2"/>
    <w:rsid w:val="00FD6EED"/>
    <w:rsid w:val="00FE0DB3"/>
    <w:rsid w:val="00FE1D95"/>
    <w:rsid w:val="00FE211E"/>
    <w:rsid w:val="00FE41FF"/>
    <w:rsid w:val="00FE4BC1"/>
    <w:rsid w:val="00FE6D79"/>
    <w:rsid w:val="00FE7525"/>
    <w:rsid w:val="00FE7AB1"/>
    <w:rsid w:val="00FF06E5"/>
    <w:rsid w:val="00FF22CC"/>
    <w:rsid w:val="00FF2893"/>
    <w:rsid w:val="00FF3316"/>
    <w:rsid w:val="00FF5348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BA139D"/>
  <w15:chartTrackingRefBased/>
  <w15:docId w15:val="{BCE5019D-766F-4ACF-BB8F-AB13E0B6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F7453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F26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65FC"/>
  </w:style>
  <w:style w:type="paragraph" w:styleId="Pidipagina">
    <w:name w:val="footer"/>
    <w:basedOn w:val="Normale"/>
    <w:link w:val="PidipaginaCarattere"/>
    <w:uiPriority w:val="99"/>
    <w:unhideWhenUsed/>
    <w:rsid w:val="00F26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65FC"/>
  </w:style>
  <w:style w:type="paragraph" w:styleId="Paragrafoelenco">
    <w:name w:val="List Paragraph"/>
    <w:basedOn w:val="Normale"/>
    <w:uiPriority w:val="34"/>
    <w:qFormat/>
    <w:rsid w:val="00922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8D641821-BCF8-4C6E-ABC8-B54A120C63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00A3B8-D042-45ED-A063-DF287119C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42FAB6-5960-4FD1-9881-BE56AB9555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3CF831-0880-4414-9B8F-E4F57634131B}">
  <ds:schemaRefs>
    <ds:schemaRef ds:uri="http://schemas.microsoft.com/office/2006/metadata/properties"/>
    <ds:schemaRef ds:uri="http://schemas.microsoft.com/office/infopath/2007/PartnerControls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3734</Words>
  <Characters>21287</Characters>
  <Application>Microsoft Office Word</Application>
  <DocSecurity>0</DocSecurity>
  <Lines>177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</dc:creator>
  <cp:keywords/>
  <dc:description/>
  <cp:lastModifiedBy>Gaia Squintani</cp:lastModifiedBy>
  <cp:revision>3</cp:revision>
  <dcterms:created xsi:type="dcterms:W3CDTF">2024-08-10T07:09:00Z</dcterms:created>
  <dcterms:modified xsi:type="dcterms:W3CDTF">2024-08-10T09:08:00Z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